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D463A" w14:textId="77777777" w:rsidR="00D131FE" w:rsidRDefault="005366C6">
      <w:pPr>
        <w:shd w:val="clear" w:color="auto" w:fill="FFFFFF"/>
        <w:rPr>
          <w:color w:val="000000"/>
        </w:rPr>
      </w:pPr>
      <w:r>
        <w:rPr>
          <w:noProof/>
        </w:rPr>
        <w:drawing>
          <wp:inline distT="0" distB="0" distL="0" distR="0" wp14:anchorId="7DF7C6C5" wp14:editId="259170A0">
            <wp:extent cx="5727700" cy="16586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27700" cy="1658620"/>
                    </a:xfrm>
                    <a:prstGeom prst="rect">
                      <a:avLst/>
                    </a:prstGeom>
                    <a:ln/>
                  </pic:spPr>
                </pic:pic>
              </a:graphicData>
            </a:graphic>
          </wp:inline>
        </w:drawing>
      </w:r>
    </w:p>
    <w:p w14:paraId="6BEBD624" w14:textId="77777777" w:rsidR="00D131FE" w:rsidRDefault="005366C6">
      <w:pPr>
        <w:shd w:val="clear" w:color="auto" w:fill="FFFFFF"/>
        <w:rPr>
          <w:b/>
          <w:color w:val="000000"/>
        </w:rPr>
      </w:pPr>
      <w:r>
        <w:rPr>
          <w:b/>
          <w:color w:val="000000"/>
        </w:rPr>
        <w:t>Introduction and aims</w:t>
      </w:r>
    </w:p>
    <w:p w14:paraId="51831053" w14:textId="77777777" w:rsidR="00D131FE" w:rsidRDefault="005366C6">
      <w:pPr>
        <w:shd w:val="clear" w:color="auto" w:fill="FFFFFF"/>
        <w:rPr>
          <w:color w:val="000000"/>
        </w:rPr>
      </w:pPr>
      <w:r>
        <w:rPr>
          <w:color w:val="000000"/>
        </w:rPr>
        <w:t>The Taskforce aims to develop a more joined up multi-agency approach across Scotland to this hidden and often misunderstood mental health issue. Our shared ambition is to better manage risk, keep people safe and make effective use of limited resources to s</w:t>
      </w:r>
      <w:r>
        <w:rPr>
          <w:color w:val="000000"/>
        </w:rPr>
        <w:t xml:space="preserve">upport people who hoard, their families, communities and workers. It will adopt a life-span approach. </w:t>
      </w:r>
    </w:p>
    <w:p w14:paraId="2C1613B3" w14:textId="77777777" w:rsidR="00D131FE" w:rsidRDefault="00D131FE">
      <w:pPr>
        <w:shd w:val="clear" w:color="auto" w:fill="FFFFFF"/>
        <w:rPr>
          <w:color w:val="000000"/>
        </w:rPr>
      </w:pPr>
    </w:p>
    <w:p w14:paraId="65FE81CF" w14:textId="77777777" w:rsidR="00D131FE" w:rsidRDefault="005366C6">
      <w:pPr>
        <w:shd w:val="clear" w:color="auto" w:fill="FFFFFF"/>
        <w:rPr>
          <w:color w:val="000000"/>
        </w:rPr>
      </w:pPr>
      <w:r>
        <w:rPr>
          <w:color w:val="000000"/>
        </w:rPr>
        <w:t>It appreciates that we operate in complex systems and need to understand barriers and levers in context to inform solutions.”</w:t>
      </w:r>
    </w:p>
    <w:p w14:paraId="6FC6BC7C" w14:textId="77777777" w:rsidR="00D131FE" w:rsidRDefault="00D131FE">
      <w:pPr>
        <w:shd w:val="clear" w:color="auto" w:fill="FFFFFF"/>
        <w:rPr>
          <w:color w:val="000000"/>
        </w:rPr>
      </w:pPr>
    </w:p>
    <w:p w14:paraId="3639DC88" w14:textId="77777777" w:rsidR="00D131FE" w:rsidRDefault="005366C6">
      <w:pPr>
        <w:shd w:val="clear" w:color="auto" w:fill="FFFFFF"/>
        <w:rPr>
          <w:color w:val="000000"/>
        </w:rPr>
      </w:pPr>
      <w:r>
        <w:rPr>
          <w:color w:val="000000"/>
        </w:rPr>
        <w:t>Our work together will ap</w:t>
      </w:r>
      <w:r>
        <w:rPr>
          <w:color w:val="000000"/>
        </w:rPr>
        <w:t xml:space="preserve">ply </w:t>
      </w:r>
      <w:hyperlink r:id="rId9">
        <w:proofErr w:type="spellStart"/>
        <w:r>
          <w:rPr>
            <w:color w:val="0000FF"/>
            <w:u w:val="single"/>
          </w:rPr>
          <w:t>Iriss’s</w:t>
        </w:r>
        <w:proofErr w:type="spellEnd"/>
        <w:r>
          <w:rPr>
            <w:color w:val="0000FF"/>
            <w:u w:val="single"/>
          </w:rPr>
          <w:t xml:space="preserve"> model for innovation and change </w:t>
        </w:r>
      </w:hyperlink>
      <w:r>
        <w:rPr>
          <w:color w:val="000000"/>
        </w:rPr>
        <w:t>and we will honour the working together principles agreed.</w:t>
      </w:r>
    </w:p>
    <w:p w14:paraId="64CE0E11" w14:textId="77777777" w:rsidR="00D131FE" w:rsidRDefault="00D131FE">
      <w:pPr>
        <w:shd w:val="clear" w:color="auto" w:fill="FFFFFF"/>
        <w:rPr>
          <w:color w:val="000000"/>
        </w:rPr>
      </w:pPr>
    </w:p>
    <w:p w14:paraId="4FFE9903" w14:textId="77777777" w:rsidR="00D131FE" w:rsidRDefault="00D131FE">
      <w:pPr>
        <w:shd w:val="clear" w:color="auto" w:fill="FFFFFF"/>
        <w:rPr>
          <w:color w:val="000000"/>
        </w:rPr>
      </w:pPr>
    </w:p>
    <w:p w14:paraId="7540E513" w14:textId="77777777" w:rsidR="00D131FE" w:rsidRDefault="005366C6">
      <w:pPr>
        <w:shd w:val="clear" w:color="auto" w:fill="FFFFFF"/>
        <w:rPr>
          <w:b/>
          <w:color w:val="000000"/>
        </w:rPr>
      </w:pPr>
      <w:r>
        <w:rPr>
          <w:b/>
          <w:color w:val="000000"/>
        </w:rPr>
        <w:t>Role and function</w:t>
      </w:r>
    </w:p>
    <w:p w14:paraId="55A0F3B3" w14:textId="77777777" w:rsidR="00D131FE" w:rsidRDefault="005366C6">
      <w:pPr>
        <w:shd w:val="clear" w:color="auto" w:fill="FFFFFF"/>
        <w:rPr>
          <w:color w:val="000000"/>
        </w:rPr>
      </w:pPr>
      <w:r>
        <w:rPr>
          <w:color w:val="000000"/>
        </w:rPr>
        <w:t>The Hoarding Taskforce exists to provide important oversight an</w:t>
      </w:r>
      <w:r>
        <w:rPr>
          <w:color w:val="000000"/>
        </w:rPr>
        <w:t>d collective leadership to better understand ‘the problem’ and co-design solutions</w:t>
      </w:r>
    </w:p>
    <w:p w14:paraId="1AB20627" w14:textId="77777777" w:rsidR="00D131FE" w:rsidRDefault="005366C6">
      <w:pPr>
        <w:numPr>
          <w:ilvl w:val="0"/>
          <w:numId w:val="1"/>
        </w:numPr>
        <w:shd w:val="clear" w:color="auto" w:fill="FFFFFF"/>
        <w:rPr>
          <w:color w:val="000000"/>
        </w:rPr>
      </w:pPr>
      <w:r>
        <w:rPr>
          <w:color w:val="000000"/>
        </w:rPr>
        <w:t>Identifying the relevant questions to explore and understand the problem- locally and nationally </w:t>
      </w:r>
    </w:p>
    <w:p w14:paraId="3AA2BDC4" w14:textId="77777777" w:rsidR="00D131FE" w:rsidRDefault="005366C6">
      <w:pPr>
        <w:numPr>
          <w:ilvl w:val="0"/>
          <w:numId w:val="1"/>
        </w:numPr>
        <w:shd w:val="clear" w:color="auto" w:fill="FFFFFF"/>
        <w:rPr>
          <w:color w:val="000000"/>
        </w:rPr>
      </w:pPr>
      <w:r>
        <w:rPr>
          <w:color w:val="000000"/>
        </w:rPr>
        <w:t xml:space="preserve">Supporting connections- to build new knowledge through networks and across </w:t>
      </w:r>
      <w:r>
        <w:rPr>
          <w:color w:val="000000"/>
        </w:rPr>
        <w:t>sectors</w:t>
      </w:r>
    </w:p>
    <w:p w14:paraId="1056D981" w14:textId="77777777" w:rsidR="00D131FE" w:rsidRDefault="005366C6">
      <w:pPr>
        <w:numPr>
          <w:ilvl w:val="0"/>
          <w:numId w:val="1"/>
        </w:numPr>
        <w:shd w:val="clear" w:color="auto" w:fill="FFFFFF"/>
        <w:rPr>
          <w:color w:val="000000"/>
        </w:rPr>
      </w:pPr>
      <w:r>
        <w:rPr>
          <w:color w:val="000000"/>
        </w:rPr>
        <w:t>Identifying priorities and agreeing first and next steps together, informed by all stakeholders and through the ‘explore’ stage of this work</w:t>
      </w:r>
    </w:p>
    <w:p w14:paraId="6EE2E069" w14:textId="77777777" w:rsidR="00D131FE" w:rsidRDefault="005366C6">
      <w:pPr>
        <w:numPr>
          <w:ilvl w:val="0"/>
          <w:numId w:val="1"/>
        </w:numPr>
        <w:shd w:val="clear" w:color="auto" w:fill="FFFFFF"/>
        <w:rPr>
          <w:color w:val="000000"/>
        </w:rPr>
      </w:pPr>
      <w:r>
        <w:rPr>
          <w:color w:val="000000"/>
        </w:rPr>
        <w:t xml:space="preserve">Utilising everyone’s assets and influence (as relevant) to - develop, test, trial new resources or ways of </w:t>
      </w:r>
      <w:r>
        <w:rPr>
          <w:color w:val="000000"/>
        </w:rPr>
        <w:t>working; support the generation of new knowledge and spread and promotion of good practice.</w:t>
      </w:r>
    </w:p>
    <w:p w14:paraId="638D86C6" w14:textId="77777777" w:rsidR="00D131FE" w:rsidRDefault="00D131FE">
      <w:pPr>
        <w:shd w:val="clear" w:color="auto" w:fill="FFFFFF"/>
        <w:rPr>
          <w:color w:val="000000"/>
        </w:rPr>
      </w:pPr>
      <w:bookmarkStart w:id="0" w:name="_GoBack"/>
      <w:bookmarkEnd w:id="0"/>
    </w:p>
    <w:p w14:paraId="47783E7C" w14:textId="77777777" w:rsidR="00D131FE" w:rsidRDefault="005366C6">
      <w:pPr>
        <w:shd w:val="clear" w:color="auto" w:fill="FFFFFF"/>
        <w:rPr>
          <w:b/>
          <w:color w:val="000000"/>
        </w:rPr>
      </w:pPr>
      <w:r>
        <w:rPr>
          <w:b/>
          <w:color w:val="000000"/>
        </w:rPr>
        <w:t>Taskforce members (listed alphabetically)</w:t>
      </w:r>
    </w:p>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4106"/>
        <w:gridCol w:w="4904"/>
      </w:tblGrid>
      <w:tr w:rsidR="00D131FE" w14:paraId="4DF04923" w14:textId="77777777">
        <w:tc>
          <w:tcPr>
            <w:tcW w:w="4106" w:type="dxa"/>
          </w:tcPr>
          <w:p w14:paraId="6B01EBBE" w14:textId="77777777" w:rsidR="00D131FE" w:rsidRDefault="005366C6">
            <w:pPr>
              <w:shd w:val="clear" w:color="auto" w:fill="FFFFFF"/>
              <w:rPr>
                <w:color w:val="222222"/>
              </w:rPr>
            </w:pPr>
            <w:r>
              <w:rPr>
                <w:color w:val="222222"/>
              </w:rPr>
              <w:t>The Care Inspectorate</w:t>
            </w:r>
          </w:p>
          <w:p w14:paraId="43BDC9EA" w14:textId="77777777" w:rsidR="00D131FE" w:rsidRDefault="005366C6">
            <w:pPr>
              <w:shd w:val="clear" w:color="auto" w:fill="FFFFFF"/>
              <w:rPr>
                <w:color w:val="222222"/>
              </w:rPr>
            </w:pPr>
            <w:r>
              <w:rPr>
                <w:color w:val="222222"/>
              </w:rPr>
              <w:t>Chartered Institute of Housing</w:t>
            </w:r>
          </w:p>
          <w:p w14:paraId="62F7F371" w14:textId="77777777" w:rsidR="00D131FE" w:rsidRDefault="005366C6">
            <w:pPr>
              <w:rPr>
                <w:color w:val="000000"/>
              </w:rPr>
            </w:pPr>
            <w:r>
              <w:rPr>
                <w:color w:val="000000"/>
              </w:rPr>
              <w:t>Clackmannanshire and Stirling HSCP</w:t>
            </w:r>
          </w:p>
          <w:p w14:paraId="7157D506" w14:textId="77777777" w:rsidR="00C82672" w:rsidRDefault="00C82672">
            <w:pPr>
              <w:shd w:val="clear" w:color="auto" w:fill="FFFFFF"/>
              <w:rPr>
                <w:color w:val="222222"/>
              </w:rPr>
            </w:pPr>
            <w:proofErr w:type="spellStart"/>
            <w:r>
              <w:rPr>
                <w:color w:val="222222"/>
              </w:rPr>
              <w:t>Clutterchat</w:t>
            </w:r>
            <w:proofErr w:type="spellEnd"/>
          </w:p>
          <w:p w14:paraId="5D43234B" w14:textId="25F98B0A" w:rsidR="00D131FE" w:rsidRDefault="005366C6">
            <w:pPr>
              <w:shd w:val="clear" w:color="auto" w:fill="FFFFFF"/>
              <w:rPr>
                <w:color w:val="222222"/>
              </w:rPr>
            </w:pPr>
            <w:r>
              <w:rPr>
                <w:color w:val="222222"/>
              </w:rPr>
              <w:t>The Hoarding Academy</w:t>
            </w:r>
          </w:p>
          <w:p w14:paraId="73ADEE00" w14:textId="77777777" w:rsidR="00D131FE" w:rsidRDefault="005366C6">
            <w:pPr>
              <w:shd w:val="clear" w:color="auto" w:fill="FFFFFF"/>
              <w:rPr>
                <w:color w:val="222222"/>
              </w:rPr>
            </w:pPr>
            <w:r>
              <w:rPr>
                <w:color w:val="222222"/>
              </w:rPr>
              <w:t>Independent</w:t>
            </w:r>
            <w:r>
              <w:rPr>
                <w:color w:val="222222"/>
              </w:rPr>
              <w:t xml:space="preserve"> Support Practitioner</w:t>
            </w:r>
          </w:p>
          <w:p w14:paraId="72907C92" w14:textId="77777777" w:rsidR="00D131FE" w:rsidRDefault="005366C6">
            <w:pPr>
              <w:shd w:val="clear" w:color="auto" w:fill="FFFFFF"/>
              <w:rPr>
                <w:color w:val="222222"/>
              </w:rPr>
            </w:pPr>
            <w:proofErr w:type="spellStart"/>
            <w:r>
              <w:rPr>
                <w:color w:val="222222"/>
              </w:rPr>
              <w:t>Iriss</w:t>
            </w:r>
            <w:proofErr w:type="spellEnd"/>
          </w:p>
          <w:p w14:paraId="2C07CF92" w14:textId="77777777" w:rsidR="00D131FE" w:rsidRDefault="005366C6">
            <w:pPr>
              <w:shd w:val="clear" w:color="auto" w:fill="FFFFFF"/>
              <w:rPr>
                <w:color w:val="222222"/>
              </w:rPr>
            </w:pPr>
            <w:r>
              <w:rPr>
                <w:color w:val="222222"/>
              </w:rPr>
              <w:t>Glasgow HSCP</w:t>
            </w:r>
          </w:p>
        </w:tc>
        <w:tc>
          <w:tcPr>
            <w:tcW w:w="4904" w:type="dxa"/>
          </w:tcPr>
          <w:p w14:paraId="1CAAEF69" w14:textId="77777777" w:rsidR="00C82672" w:rsidRDefault="00C82672">
            <w:pPr>
              <w:shd w:val="clear" w:color="auto" w:fill="FFFFFF"/>
              <w:rPr>
                <w:color w:val="000000"/>
              </w:rPr>
            </w:pPr>
            <w:r>
              <w:rPr>
                <w:color w:val="000000"/>
              </w:rPr>
              <w:t>MHO Network</w:t>
            </w:r>
          </w:p>
          <w:p w14:paraId="42B2E87C" w14:textId="25071B31" w:rsidR="00D131FE" w:rsidRDefault="005366C6">
            <w:pPr>
              <w:shd w:val="clear" w:color="auto" w:fill="FFFFFF"/>
              <w:rPr>
                <w:color w:val="222222"/>
              </w:rPr>
            </w:pPr>
            <w:r>
              <w:rPr>
                <w:color w:val="000000"/>
              </w:rPr>
              <w:t>NHS ASP Leads Network</w:t>
            </w:r>
          </w:p>
          <w:p w14:paraId="648DABB8" w14:textId="77777777" w:rsidR="00D131FE" w:rsidRDefault="005366C6">
            <w:pPr>
              <w:rPr>
                <w:color w:val="000000"/>
              </w:rPr>
            </w:pPr>
            <w:r>
              <w:rPr>
                <w:color w:val="222222"/>
              </w:rPr>
              <w:t>Pan-Lanarkshire HSCP</w:t>
            </w:r>
            <w:r>
              <w:rPr>
                <w:color w:val="000000"/>
              </w:rPr>
              <w:t xml:space="preserve"> </w:t>
            </w:r>
          </w:p>
          <w:p w14:paraId="2A01A768" w14:textId="77777777" w:rsidR="00D131FE" w:rsidRDefault="005366C6">
            <w:r>
              <w:t>Police Scotland</w:t>
            </w:r>
          </w:p>
          <w:p w14:paraId="1C801A66" w14:textId="77777777" w:rsidR="00D131FE" w:rsidRDefault="005366C6">
            <w:pPr>
              <w:rPr>
                <w:color w:val="000000"/>
              </w:rPr>
            </w:pPr>
            <w:r>
              <w:rPr>
                <w:color w:val="000000"/>
              </w:rPr>
              <w:t>The Self Harm Network (Penumbra)</w:t>
            </w:r>
          </w:p>
          <w:p w14:paraId="798177D1" w14:textId="77777777" w:rsidR="00D131FE" w:rsidRDefault="005366C6">
            <w:pPr>
              <w:rPr>
                <w:color w:val="000000"/>
              </w:rPr>
            </w:pPr>
            <w:r>
              <w:rPr>
                <w:color w:val="000000"/>
              </w:rPr>
              <w:t>Scottish Government/National ASP Coordinator</w:t>
            </w:r>
          </w:p>
          <w:p w14:paraId="76DE990A" w14:textId="77777777" w:rsidR="00D131FE" w:rsidRDefault="005366C6">
            <w:pPr>
              <w:rPr>
                <w:color w:val="000000"/>
              </w:rPr>
            </w:pPr>
            <w:r>
              <w:rPr>
                <w:color w:val="000000"/>
              </w:rPr>
              <w:t>Scottish Fire and Rescue</w:t>
            </w:r>
          </w:p>
          <w:p w14:paraId="54A2083F" w14:textId="77777777" w:rsidR="00D131FE" w:rsidRDefault="005366C6">
            <w:pPr>
              <w:rPr>
                <w:color w:val="000000"/>
              </w:rPr>
            </w:pPr>
            <w:r>
              <w:rPr>
                <w:color w:val="000000"/>
              </w:rPr>
              <w:t>Scottish Federation of Housing Associations</w:t>
            </w:r>
          </w:p>
          <w:p w14:paraId="67233D37" w14:textId="77777777" w:rsidR="00D131FE" w:rsidRDefault="00D131FE">
            <w:pPr>
              <w:ind w:left="360"/>
              <w:rPr>
                <w:color w:val="000000"/>
              </w:rPr>
            </w:pPr>
          </w:p>
        </w:tc>
      </w:tr>
    </w:tbl>
    <w:p w14:paraId="16329B9C" w14:textId="77777777" w:rsidR="00D131FE" w:rsidRDefault="00D131FE">
      <w:pPr>
        <w:shd w:val="clear" w:color="auto" w:fill="FFFFFF"/>
        <w:rPr>
          <w:color w:val="222222"/>
        </w:rPr>
      </w:pPr>
    </w:p>
    <w:p w14:paraId="2E88659F" w14:textId="77777777" w:rsidR="00D131FE" w:rsidRDefault="005366C6">
      <w:pPr>
        <w:shd w:val="clear" w:color="auto" w:fill="FFFFFF"/>
        <w:rPr>
          <w:color w:val="222222"/>
        </w:rPr>
      </w:pPr>
      <w:r>
        <w:rPr>
          <w:color w:val="222222"/>
        </w:rPr>
        <w:lastRenderedPageBreak/>
        <w:t>We also intend to recruit people who hoard as experts by experience to inform and drive forward this work, whilst recognising the challenges in doing this.</w:t>
      </w:r>
    </w:p>
    <w:p w14:paraId="41AF5636" w14:textId="77777777" w:rsidR="00D131FE" w:rsidRDefault="00D131FE">
      <w:pPr>
        <w:shd w:val="clear" w:color="auto" w:fill="FFFFFF"/>
        <w:rPr>
          <w:b/>
          <w:color w:val="222222"/>
        </w:rPr>
      </w:pPr>
    </w:p>
    <w:p w14:paraId="7E8B1A19" w14:textId="77777777" w:rsidR="00D131FE" w:rsidRDefault="005366C6">
      <w:pPr>
        <w:shd w:val="clear" w:color="auto" w:fill="FFFFFF"/>
        <w:rPr>
          <w:b/>
          <w:color w:val="222222"/>
        </w:rPr>
      </w:pPr>
      <w:r>
        <w:rPr>
          <w:b/>
          <w:color w:val="222222"/>
        </w:rPr>
        <w:t>Working together principles</w:t>
      </w:r>
    </w:p>
    <w:p w14:paraId="39753209" w14:textId="77777777" w:rsidR="00D131FE" w:rsidRDefault="005366C6">
      <w:pPr>
        <w:numPr>
          <w:ilvl w:val="0"/>
          <w:numId w:val="2"/>
        </w:numPr>
        <w:shd w:val="clear" w:color="auto" w:fill="FFFFFF"/>
        <w:rPr>
          <w:color w:val="222222"/>
        </w:rPr>
      </w:pPr>
      <w:r>
        <w:rPr>
          <w:color w:val="222222"/>
        </w:rPr>
        <w:t>We develop positive relationships</w:t>
      </w:r>
    </w:p>
    <w:p w14:paraId="600D4DF9" w14:textId="77777777" w:rsidR="00D131FE" w:rsidRDefault="005366C6">
      <w:pPr>
        <w:numPr>
          <w:ilvl w:val="0"/>
          <w:numId w:val="2"/>
        </w:numPr>
        <w:shd w:val="clear" w:color="auto" w:fill="FFFFFF"/>
        <w:rPr>
          <w:color w:val="222222"/>
        </w:rPr>
      </w:pPr>
      <w:r>
        <w:rPr>
          <w:color w:val="222222"/>
        </w:rPr>
        <w:t>We are appreciative of what everyone can bring</w:t>
      </w:r>
    </w:p>
    <w:p w14:paraId="797526F7" w14:textId="77777777" w:rsidR="00D131FE" w:rsidRDefault="005366C6">
      <w:pPr>
        <w:numPr>
          <w:ilvl w:val="0"/>
          <w:numId w:val="2"/>
        </w:numPr>
        <w:shd w:val="clear" w:color="auto" w:fill="FFFFFF"/>
        <w:rPr>
          <w:color w:val="222222"/>
        </w:rPr>
      </w:pPr>
      <w:r>
        <w:rPr>
          <w:color w:val="222222"/>
        </w:rPr>
        <w:t xml:space="preserve">We reach out if there are others we need </w:t>
      </w:r>
    </w:p>
    <w:p w14:paraId="1E64C5F2" w14:textId="77777777" w:rsidR="00D131FE" w:rsidRDefault="005366C6">
      <w:pPr>
        <w:numPr>
          <w:ilvl w:val="0"/>
          <w:numId w:val="2"/>
        </w:numPr>
        <w:shd w:val="clear" w:color="auto" w:fill="FFFFFF"/>
        <w:rPr>
          <w:color w:val="222222"/>
        </w:rPr>
      </w:pPr>
      <w:r>
        <w:rPr>
          <w:color w:val="222222"/>
        </w:rPr>
        <w:t>We are honest, but also constructive and sensitive to others</w:t>
      </w:r>
    </w:p>
    <w:p w14:paraId="1B0AA444" w14:textId="77777777" w:rsidR="00D131FE" w:rsidRDefault="005366C6">
      <w:pPr>
        <w:numPr>
          <w:ilvl w:val="0"/>
          <w:numId w:val="2"/>
        </w:numPr>
        <w:shd w:val="clear" w:color="auto" w:fill="FFFFFF"/>
        <w:rPr>
          <w:color w:val="222222"/>
        </w:rPr>
      </w:pPr>
      <w:r>
        <w:rPr>
          <w:color w:val="222222"/>
        </w:rPr>
        <w:t>We listen to understand and support communication by considering the language and methods we use</w:t>
      </w:r>
    </w:p>
    <w:p w14:paraId="024C85E5" w14:textId="77777777" w:rsidR="00D131FE" w:rsidRDefault="005366C6">
      <w:pPr>
        <w:numPr>
          <w:ilvl w:val="0"/>
          <w:numId w:val="2"/>
        </w:numPr>
        <w:shd w:val="clear" w:color="auto" w:fill="FFFFFF"/>
        <w:rPr>
          <w:color w:val="222222"/>
        </w:rPr>
      </w:pPr>
      <w:r>
        <w:rPr>
          <w:color w:val="222222"/>
        </w:rPr>
        <w:t xml:space="preserve">We speak </w:t>
      </w:r>
      <w:r>
        <w:rPr>
          <w:color w:val="222222"/>
        </w:rPr>
        <w:t>up / step back so everyone can contribute</w:t>
      </w:r>
    </w:p>
    <w:p w14:paraId="4CB956B7" w14:textId="77777777" w:rsidR="00D131FE" w:rsidRDefault="005366C6">
      <w:pPr>
        <w:numPr>
          <w:ilvl w:val="0"/>
          <w:numId w:val="2"/>
        </w:numPr>
        <w:shd w:val="clear" w:color="auto" w:fill="FFFFFF"/>
        <w:rPr>
          <w:color w:val="222222"/>
        </w:rPr>
      </w:pPr>
      <w:r>
        <w:rPr>
          <w:color w:val="222222"/>
        </w:rPr>
        <w:t xml:space="preserve">We talk things out to help make decisions </w:t>
      </w:r>
    </w:p>
    <w:p w14:paraId="7D4090FB" w14:textId="77777777" w:rsidR="00D131FE" w:rsidRDefault="005366C6">
      <w:pPr>
        <w:numPr>
          <w:ilvl w:val="0"/>
          <w:numId w:val="2"/>
        </w:numPr>
        <w:shd w:val="clear" w:color="auto" w:fill="FFFFFF"/>
        <w:rPr>
          <w:color w:val="222222"/>
        </w:rPr>
      </w:pPr>
      <w:r>
        <w:rPr>
          <w:color w:val="222222"/>
        </w:rPr>
        <w:t xml:space="preserve">This is a safe space- ideas are for sharing; personal information is confidential (unless someone is at risk) </w:t>
      </w:r>
    </w:p>
    <w:p w14:paraId="3106F09C" w14:textId="77777777" w:rsidR="00D131FE" w:rsidRDefault="005366C6">
      <w:pPr>
        <w:numPr>
          <w:ilvl w:val="0"/>
          <w:numId w:val="2"/>
        </w:numPr>
        <w:shd w:val="clear" w:color="auto" w:fill="FFFFFF"/>
        <w:rPr>
          <w:color w:val="222222"/>
        </w:rPr>
      </w:pPr>
      <w:r>
        <w:rPr>
          <w:color w:val="222222"/>
        </w:rPr>
        <w:t>We look after ourselves and each other</w:t>
      </w:r>
    </w:p>
    <w:p w14:paraId="72495B39" w14:textId="77777777" w:rsidR="00D131FE" w:rsidRDefault="005366C6">
      <w:pPr>
        <w:numPr>
          <w:ilvl w:val="0"/>
          <w:numId w:val="2"/>
        </w:numPr>
        <w:shd w:val="clear" w:color="auto" w:fill="FFFFFF"/>
        <w:rPr>
          <w:color w:val="222222"/>
        </w:rPr>
      </w:pPr>
      <w:r>
        <w:rPr>
          <w:color w:val="222222"/>
        </w:rPr>
        <w:t>We are reliable and c</w:t>
      </w:r>
      <w:r>
        <w:rPr>
          <w:color w:val="222222"/>
        </w:rPr>
        <w:t>ommitted.</w:t>
      </w:r>
    </w:p>
    <w:p w14:paraId="033D8FA6" w14:textId="77777777" w:rsidR="00D131FE" w:rsidRDefault="00D131FE">
      <w:pPr>
        <w:shd w:val="clear" w:color="auto" w:fill="FFFFFF"/>
        <w:rPr>
          <w:color w:val="222222"/>
        </w:rPr>
      </w:pPr>
    </w:p>
    <w:p w14:paraId="6BBC832E" w14:textId="77777777" w:rsidR="00D131FE" w:rsidRDefault="00D131FE">
      <w:pPr>
        <w:shd w:val="clear" w:color="auto" w:fill="FFFFFF"/>
        <w:rPr>
          <w:color w:val="222222"/>
        </w:rPr>
      </w:pPr>
    </w:p>
    <w:p w14:paraId="3A017E8A" w14:textId="77777777" w:rsidR="00D131FE" w:rsidRDefault="005366C6">
      <w:pPr>
        <w:shd w:val="clear" w:color="auto" w:fill="FFFFFF"/>
        <w:rPr>
          <w:b/>
          <w:color w:val="000000"/>
        </w:rPr>
      </w:pPr>
      <w:r>
        <w:rPr>
          <w:b/>
          <w:color w:val="000000"/>
        </w:rPr>
        <w:t>Timescales</w:t>
      </w:r>
    </w:p>
    <w:p w14:paraId="6660443B" w14:textId="77777777" w:rsidR="00D131FE" w:rsidRDefault="005366C6">
      <w:pPr>
        <w:shd w:val="clear" w:color="auto" w:fill="FFFFFF"/>
        <w:rPr>
          <w:color w:val="000000"/>
        </w:rPr>
      </w:pPr>
      <w:r>
        <w:rPr>
          <w:color w:val="000000"/>
        </w:rPr>
        <w:t xml:space="preserve">In 2024-25 our work will focus on developing ‘the team’ and exploring the problem before identifying the solution, recognising that we operate in complex systems and that we need to understand the different blocks and enablers. </w:t>
      </w:r>
    </w:p>
    <w:p w14:paraId="16266BF2" w14:textId="77777777" w:rsidR="00D131FE" w:rsidRDefault="00D131FE">
      <w:pPr>
        <w:shd w:val="clear" w:color="auto" w:fill="FFFFFF"/>
        <w:rPr>
          <w:color w:val="000000"/>
        </w:rPr>
      </w:pPr>
    </w:p>
    <w:p w14:paraId="5B07D497" w14:textId="77777777" w:rsidR="00D131FE" w:rsidRDefault="005366C6">
      <w:pPr>
        <w:shd w:val="clear" w:color="auto" w:fill="FFFFFF"/>
        <w:rPr>
          <w:color w:val="222222"/>
        </w:rPr>
      </w:pPr>
      <w:r>
        <w:rPr>
          <w:color w:val="000000"/>
        </w:rPr>
        <w:t>Our</w:t>
      </w:r>
      <w:r>
        <w:rPr>
          <w:color w:val="000000"/>
        </w:rPr>
        <w:t xml:space="preserve"> work together in 2025-26 will move into developing and testing/trialling solutions or ‘shaping’ and ‘realising’ solutions, mirroring </w:t>
      </w:r>
      <w:hyperlink r:id="rId10">
        <w:proofErr w:type="spellStart"/>
        <w:r>
          <w:rPr>
            <w:color w:val="0000FF"/>
            <w:u w:val="single"/>
          </w:rPr>
          <w:t>Iriss’s</w:t>
        </w:r>
        <w:proofErr w:type="spellEnd"/>
        <w:r>
          <w:rPr>
            <w:color w:val="0000FF"/>
            <w:u w:val="single"/>
          </w:rPr>
          <w:t xml:space="preserve"> model for innovation and change.</w:t>
        </w:r>
      </w:hyperlink>
    </w:p>
    <w:p w14:paraId="56738F1A" w14:textId="77777777" w:rsidR="00D131FE" w:rsidRDefault="00D131FE">
      <w:pPr>
        <w:shd w:val="clear" w:color="auto" w:fill="FFFFFF"/>
        <w:rPr>
          <w:color w:val="000000"/>
        </w:rPr>
      </w:pPr>
    </w:p>
    <w:p w14:paraId="2A45C804" w14:textId="77777777" w:rsidR="00D131FE" w:rsidRDefault="00D131FE">
      <w:pPr>
        <w:shd w:val="clear" w:color="auto" w:fill="FFFFFF"/>
        <w:rPr>
          <w:color w:val="222222"/>
        </w:rPr>
      </w:pPr>
    </w:p>
    <w:p w14:paraId="521706B0" w14:textId="77777777" w:rsidR="00D131FE" w:rsidRDefault="005366C6">
      <w:pPr>
        <w:shd w:val="clear" w:color="auto" w:fill="FFFFFF"/>
        <w:rPr>
          <w:color w:val="222222"/>
        </w:rPr>
      </w:pPr>
      <w:r>
        <w:rPr>
          <w:b/>
          <w:color w:val="222222"/>
        </w:rPr>
        <w:t>Meeting d</w:t>
      </w:r>
      <w:r>
        <w:rPr>
          <w:b/>
          <w:color w:val="222222"/>
        </w:rPr>
        <w:t>ates</w:t>
      </w:r>
    </w:p>
    <w:p w14:paraId="5868617B" w14:textId="77777777" w:rsidR="00D131FE" w:rsidRDefault="005366C6">
      <w:pPr>
        <w:shd w:val="clear" w:color="auto" w:fill="FFFFFF"/>
        <w:rPr>
          <w:color w:val="222222"/>
        </w:rPr>
      </w:pPr>
      <w:r>
        <w:rPr>
          <w:color w:val="222222"/>
        </w:rPr>
        <w:t>We intend to meet no less than every two months, and will adopt a hybrid approach to this alternating between online and in-person meetings. All meetings in</w:t>
      </w:r>
      <w:r>
        <w:rPr>
          <w:color w:val="222222"/>
        </w:rPr>
        <w:t>-</w:t>
      </w:r>
      <w:r>
        <w:rPr>
          <w:color w:val="222222"/>
        </w:rPr>
        <w:t>person will be in central Scotland, with partners taking turns to host. Those unable to join in</w:t>
      </w:r>
      <w:r>
        <w:rPr>
          <w:color w:val="222222"/>
        </w:rPr>
        <w:t>-</w:t>
      </w:r>
      <w:r>
        <w:rPr>
          <w:color w:val="222222"/>
        </w:rPr>
        <w:t>person will be able to join remotely.</w:t>
      </w:r>
    </w:p>
    <w:p w14:paraId="377099D4" w14:textId="77777777" w:rsidR="00D131FE" w:rsidRDefault="00D131FE">
      <w:pPr>
        <w:shd w:val="clear" w:color="auto" w:fill="FFFFFF"/>
        <w:rPr>
          <w:color w:val="222222"/>
        </w:rPr>
      </w:pPr>
    </w:p>
    <w:p w14:paraId="75CA344D" w14:textId="77777777" w:rsidR="00D131FE" w:rsidRDefault="00D131FE">
      <w:pPr>
        <w:shd w:val="clear" w:color="auto" w:fill="FFFFFF"/>
        <w:rPr>
          <w:color w:val="222222"/>
        </w:rPr>
      </w:pPr>
      <w:bookmarkStart w:id="1" w:name="_heading=h.gjdgxs" w:colFirst="0" w:colLast="0"/>
      <w:bookmarkEnd w:id="1"/>
    </w:p>
    <w:p w14:paraId="69456974" w14:textId="77777777" w:rsidR="00D131FE" w:rsidRDefault="005366C6">
      <w:pPr>
        <w:shd w:val="clear" w:color="auto" w:fill="FFFFFF"/>
        <w:rPr>
          <w:b/>
          <w:color w:val="000000"/>
        </w:rPr>
      </w:pPr>
      <w:r>
        <w:rPr>
          <w:b/>
          <w:color w:val="000000"/>
        </w:rPr>
        <w:t>Materials</w:t>
      </w:r>
    </w:p>
    <w:p w14:paraId="26EB6E2B" w14:textId="77777777" w:rsidR="00D131FE" w:rsidRDefault="005366C6">
      <w:pPr>
        <w:shd w:val="clear" w:color="auto" w:fill="FFFFFF"/>
        <w:rPr>
          <w:color w:val="222222"/>
        </w:rPr>
      </w:pPr>
      <w:r>
        <w:rPr>
          <w:color w:val="000000"/>
        </w:rPr>
        <w:t>All materials related to the project will be available to Hoarding Taskforce members via an open access site t</w:t>
      </w:r>
      <w:r>
        <w:rPr>
          <w:color w:val="000000"/>
        </w:rPr>
        <w:t>hat you will be invited to.</w:t>
      </w:r>
    </w:p>
    <w:p w14:paraId="30EE3818" w14:textId="77777777" w:rsidR="00D131FE" w:rsidRDefault="005366C6">
      <w:pPr>
        <w:shd w:val="clear" w:color="auto" w:fill="FFFFFF"/>
        <w:rPr>
          <w:color w:val="222222"/>
        </w:rPr>
      </w:pPr>
      <w:r>
        <w:rPr>
          <w:color w:val="222222"/>
        </w:rPr>
        <w:t> </w:t>
      </w:r>
    </w:p>
    <w:p w14:paraId="3DEACDB5" w14:textId="77777777" w:rsidR="00D131FE" w:rsidRDefault="005366C6">
      <w:pPr>
        <w:shd w:val="clear" w:color="auto" w:fill="FFFFFF"/>
        <w:rPr>
          <w:color w:val="222222"/>
        </w:rPr>
      </w:pPr>
      <w:r>
        <w:rPr>
          <w:color w:val="000000"/>
        </w:rPr>
        <w:t>All resources produced by the Hoarding Taskforce will be free for others to use.  </w:t>
      </w:r>
    </w:p>
    <w:p w14:paraId="73E25C30" w14:textId="77777777" w:rsidR="00D131FE" w:rsidRDefault="00D131FE">
      <w:pPr>
        <w:shd w:val="clear" w:color="auto" w:fill="FFFFFF"/>
        <w:rPr>
          <w:b/>
          <w:color w:val="000000"/>
        </w:rPr>
      </w:pPr>
    </w:p>
    <w:p w14:paraId="4DF7898F" w14:textId="77777777" w:rsidR="00D131FE" w:rsidRDefault="00D131FE">
      <w:pPr>
        <w:shd w:val="clear" w:color="auto" w:fill="FFFFFF"/>
        <w:rPr>
          <w:b/>
          <w:color w:val="000000"/>
        </w:rPr>
      </w:pPr>
    </w:p>
    <w:p w14:paraId="2C6510FC" w14:textId="77777777" w:rsidR="00D131FE" w:rsidRDefault="005366C6">
      <w:pPr>
        <w:shd w:val="clear" w:color="auto" w:fill="FFFFFF"/>
        <w:rPr>
          <w:color w:val="222222"/>
        </w:rPr>
      </w:pPr>
      <w:r>
        <w:rPr>
          <w:b/>
          <w:color w:val="000000"/>
        </w:rPr>
        <w:t>Contacts</w:t>
      </w:r>
    </w:p>
    <w:p w14:paraId="3C496BD0" w14:textId="77777777" w:rsidR="00D131FE" w:rsidRDefault="005366C6">
      <w:pPr>
        <w:shd w:val="clear" w:color="auto" w:fill="FFFFFF"/>
        <w:rPr>
          <w:color w:val="222222"/>
        </w:rPr>
      </w:pPr>
      <w:proofErr w:type="spellStart"/>
      <w:r>
        <w:rPr>
          <w:color w:val="000000"/>
        </w:rPr>
        <w:t>Iriss</w:t>
      </w:r>
      <w:proofErr w:type="spellEnd"/>
      <w:r>
        <w:rPr>
          <w:color w:val="000000"/>
        </w:rPr>
        <w:t xml:space="preserve"> is project managing this work. To learn more about the Hoarding Taskforce, please contact: Kerry </w:t>
      </w:r>
      <w:proofErr w:type="spellStart"/>
      <w:r>
        <w:rPr>
          <w:color w:val="000000"/>
        </w:rPr>
        <w:t>Musselbrook</w:t>
      </w:r>
      <w:proofErr w:type="spellEnd"/>
      <w:r>
        <w:rPr>
          <w:color w:val="000000"/>
        </w:rPr>
        <w:t>, Project Lead (</w:t>
      </w:r>
      <w:hyperlink r:id="rId11">
        <w:r>
          <w:rPr>
            <w:color w:val="1155CC"/>
            <w:u w:val="single"/>
          </w:rPr>
          <w:t>kerry.musselbrook@iriss.org.uk</w:t>
        </w:r>
      </w:hyperlink>
      <w:r>
        <w:rPr>
          <w:color w:val="000000"/>
        </w:rPr>
        <w:t>)</w:t>
      </w:r>
    </w:p>
    <w:p w14:paraId="67B9E35A" w14:textId="77777777" w:rsidR="00D131FE" w:rsidRDefault="005366C6">
      <w:pPr>
        <w:shd w:val="clear" w:color="auto" w:fill="FFFFFF"/>
        <w:rPr>
          <w:color w:val="222222"/>
        </w:rPr>
      </w:pPr>
      <w:r>
        <w:rPr>
          <w:color w:val="000000"/>
        </w:rPr>
        <w:t>or Louise Bowen (</w:t>
      </w:r>
      <w:hyperlink r:id="rId12">
        <w:r>
          <w:rPr>
            <w:color w:val="1155CC"/>
            <w:u w:val="single"/>
          </w:rPr>
          <w:t>louise.bowen@iriss.org.uk</w:t>
        </w:r>
      </w:hyperlink>
      <w:proofErr w:type="gramStart"/>
      <w:r>
        <w:rPr>
          <w:color w:val="000000"/>
        </w:rPr>
        <w:t>) .</w:t>
      </w:r>
      <w:proofErr w:type="gramEnd"/>
    </w:p>
    <w:p w14:paraId="6153D6E6" w14:textId="77777777" w:rsidR="00D131FE" w:rsidRDefault="005366C6">
      <w:pPr>
        <w:shd w:val="clear" w:color="auto" w:fill="FFFFFF"/>
        <w:rPr>
          <w:color w:val="222222"/>
        </w:rPr>
      </w:pPr>
      <w:r>
        <w:rPr>
          <w:color w:val="0E2841"/>
        </w:rPr>
        <w:t> </w:t>
      </w:r>
    </w:p>
    <w:p w14:paraId="68682246" w14:textId="77777777" w:rsidR="00D131FE" w:rsidRDefault="00D131FE"/>
    <w:sectPr w:rsidR="00D131FE">
      <w:footerReference w:type="default" r:id="rId13"/>
      <w:pgSz w:w="11900" w:h="16840"/>
      <w:pgMar w:top="1440" w:right="1440" w:bottom="118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46558" w14:textId="77777777" w:rsidR="005366C6" w:rsidRDefault="005366C6">
      <w:r>
        <w:separator/>
      </w:r>
    </w:p>
  </w:endnote>
  <w:endnote w:type="continuationSeparator" w:id="0">
    <w:p w14:paraId="665AD7AF" w14:textId="77777777" w:rsidR="005366C6" w:rsidRDefault="0053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2DD9" w14:textId="77777777" w:rsidR="00D131FE" w:rsidRDefault="005366C6">
    <w:pPr>
      <w:jc w:val="right"/>
    </w:pPr>
    <w:r>
      <w:fldChar w:fldCharType="begin"/>
    </w:r>
    <w:r>
      <w:instrText>PAGE</w:instrText>
    </w:r>
    <w:r w:rsidR="00C82672">
      <w:fldChar w:fldCharType="separate"/>
    </w:r>
    <w:r w:rsidR="00C826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840F" w14:textId="77777777" w:rsidR="005366C6" w:rsidRDefault="005366C6">
      <w:r>
        <w:separator/>
      </w:r>
    </w:p>
  </w:footnote>
  <w:footnote w:type="continuationSeparator" w:id="0">
    <w:p w14:paraId="597B4436" w14:textId="77777777" w:rsidR="005366C6" w:rsidRDefault="0053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5491B"/>
    <w:multiLevelType w:val="multilevel"/>
    <w:tmpl w:val="CB342D0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643C21F5"/>
    <w:multiLevelType w:val="multilevel"/>
    <w:tmpl w:val="FD36A73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FE"/>
    <w:rsid w:val="00463039"/>
    <w:rsid w:val="005366C6"/>
    <w:rsid w:val="00C82672"/>
    <w:rsid w:val="00D1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32E1C2"/>
  <w15:docId w15:val="{9E95D574-F933-0649-82F0-3F22B45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20EB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20EB8"/>
    <w:rPr>
      <w:color w:val="0000FF"/>
      <w:u w:val="single"/>
    </w:rPr>
  </w:style>
  <w:style w:type="paragraph" w:styleId="ListParagraph">
    <w:name w:val="List Paragraph"/>
    <w:basedOn w:val="Normal"/>
    <w:uiPriority w:val="34"/>
    <w:qFormat/>
    <w:rsid w:val="009E4339"/>
    <w:pPr>
      <w:ind w:left="720"/>
      <w:contextualSpacing/>
    </w:pPr>
  </w:style>
  <w:style w:type="character" w:styleId="UnresolvedMention">
    <w:name w:val="Unresolved Mention"/>
    <w:basedOn w:val="DefaultParagraphFont"/>
    <w:uiPriority w:val="99"/>
    <w:rsid w:val="009E4339"/>
    <w:rPr>
      <w:color w:val="605E5C"/>
      <w:shd w:val="clear" w:color="auto" w:fill="E1DFDD"/>
    </w:rPr>
  </w:style>
  <w:style w:type="character" w:styleId="FollowedHyperlink">
    <w:name w:val="FollowedHyperlink"/>
    <w:basedOn w:val="DefaultParagraphFont"/>
    <w:uiPriority w:val="99"/>
    <w:semiHidden/>
    <w:unhideWhenUsed/>
    <w:rsid w:val="009E4339"/>
    <w:rPr>
      <w:color w:val="954F72" w:themeColor="followedHyperlink"/>
      <w:u w:val="single"/>
    </w:rPr>
  </w:style>
  <w:style w:type="table" w:styleId="TableGrid">
    <w:name w:val="Table Grid"/>
    <w:basedOn w:val="TableNormal"/>
    <w:uiPriority w:val="39"/>
    <w:rsid w:val="0097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uise.bowen@iris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ry.musselbrook@iris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iss.org.uk/approach/innovation-model" TargetMode="External"/><Relationship Id="rId4" Type="http://schemas.openxmlformats.org/officeDocument/2006/relationships/settings" Target="settings.xml"/><Relationship Id="rId9" Type="http://schemas.openxmlformats.org/officeDocument/2006/relationships/hyperlink" Target="https://www.iriss.org.uk/approach/innovation-mod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PSxc8ti84rvkBMXsUplv8Bqg==">CgMxLjAyCGguZ2pkZ3hzOAByITFOQ1pibDUyZU4wY3VYX1NyRUhsaFYtVF96a00wM2hkNQ==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2024-11-13T16:25:00Z</dcterms:created>
  <dcterms:modified xsi:type="dcterms:W3CDTF">2024-11-13T16:25:00Z</dcterms:modified>
</cp:coreProperties>
</file>