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1E20" w14:textId="77777777" w:rsidR="008A6648" w:rsidRDefault="008A6648" w:rsidP="008A6648">
      <w:pPr>
        <w:jc w:val="center"/>
        <w:rPr>
          <w:b/>
          <w:bCs/>
          <w:color w:val="0070C0"/>
          <w:sz w:val="72"/>
          <w:szCs w:val="72"/>
        </w:rPr>
      </w:pPr>
    </w:p>
    <w:p w14:paraId="29488036" w14:textId="4EF86F7E" w:rsidR="008A6648" w:rsidRPr="008A6648" w:rsidRDefault="008A6648" w:rsidP="008A6648">
      <w:pPr>
        <w:jc w:val="center"/>
        <w:rPr>
          <w:b/>
          <w:bCs/>
          <w:color w:val="0070C0"/>
          <w:sz w:val="72"/>
          <w:szCs w:val="72"/>
        </w:rPr>
      </w:pPr>
      <w:r w:rsidRPr="008A6648">
        <w:rPr>
          <w:b/>
          <w:bCs/>
          <w:color w:val="0070C0"/>
          <w:sz w:val="72"/>
          <w:szCs w:val="72"/>
        </w:rPr>
        <w:t xml:space="preserve">Orkney Adult Support and Protection </w:t>
      </w:r>
    </w:p>
    <w:p w14:paraId="52C77FF7" w14:textId="67A46877" w:rsidR="008A6648" w:rsidRPr="008A6648" w:rsidRDefault="008A6648" w:rsidP="008A6648">
      <w:pPr>
        <w:jc w:val="center"/>
        <w:rPr>
          <w:bCs/>
          <w:color w:val="0070C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6648">
        <w:rPr>
          <w:b/>
          <w:bCs/>
          <w:color w:val="0070C0"/>
          <w:sz w:val="72"/>
          <w:szCs w:val="72"/>
        </w:rPr>
        <w:t xml:space="preserve">Shared Chronology Guidance </w:t>
      </w:r>
    </w:p>
    <w:p w14:paraId="2533CAD1" w14:textId="77777777" w:rsidR="008A6648" w:rsidRPr="008A6648" w:rsidRDefault="008A6648" w:rsidP="008A6648">
      <w:pPr>
        <w:rPr>
          <w:b/>
          <w:bCs/>
          <w:sz w:val="28"/>
          <w:szCs w:val="28"/>
        </w:rPr>
      </w:pPr>
    </w:p>
    <w:p w14:paraId="6C42A966" w14:textId="77777777" w:rsidR="008A6648" w:rsidRPr="008A6648" w:rsidRDefault="008A6648" w:rsidP="008A6648">
      <w:pPr>
        <w:rPr>
          <w:b/>
          <w:bCs/>
          <w:sz w:val="28"/>
          <w:szCs w:val="28"/>
        </w:rPr>
      </w:pPr>
      <w:r w:rsidRPr="008A6648">
        <w:rPr>
          <w:b/>
          <w:bCs/>
          <w:sz w:val="28"/>
          <w:szCs w:val="28"/>
        </w:rPr>
        <w:t>Contents</w:t>
      </w:r>
    </w:p>
    <w:p w14:paraId="546991A2" w14:textId="793B67AD" w:rsidR="008A6648" w:rsidRPr="008A6648" w:rsidRDefault="008A6648" w:rsidP="008A6648">
      <w:pPr>
        <w:pStyle w:val="ListParagraph"/>
        <w:numPr>
          <w:ilvl w:val="0"/>
          <w:numId w:val="9"/>
        </w:numPr>
        <w:spacing w:line="259" w:lineRule="auto"/>
        <w:rPr>
          <w:sz w:val="28"/>
          <w:szCs w:val="28"/>
        </w:rPr>
      </w:pPr>
      <w:r w:rsidRPr="008A6648">
        <w:rPr>
          <w:sz w:val="28"/>
          <w:szCs w:val="28"/>
        </w:rPr>
        <w:t>Definition and importance of chronology</w:t>
      </w:r>
      <w:r w:rsidR="00F27774">
        <w:rPr>
          <w:sz w:val="28"/>
          <w:szCs w:val="28"/>
        </w:rPr>
        <w:t>.</w:t>
      </w:r>
    </w:p>
    <w:p w14:paraId="7104DD20" w14:textId="62D9FD98" w:rsidR="008A6648" w:rsidRPr="008A6648" w:rsidRDefault="008A6648" w:rsidP="008A6648">
      <w:pPr>
        <w:pStyle w:val="ListParagraph"/>
        <w:numPr>
          <w:ilvl w:val="0"/>
          <w:numId w:val="9"/>
        </w:numPr>
        <w:spacing w:line="259" w:lineRule="auto"/>
        <w:rPr>
          <w:sz w:val="28"/>
          <w:szCs w:val="28"/>
        </w:rPr>
      </w:pPr>
      <w:r w:rsidRPr="008A6648">
        <w:rPr>
          <w:sz w:val="28"/>
          <w:szCs w:val="28"/>
        </w:rPr>
        <w:t xml:space="preserve">Who should keep a </w:t>
      </w:r>
      <w:r w:rsidR="00F27774" w:rsidRPr="008A6648">
        <w:rPr>
          <w:sz w:val="28"/>
          <w:szCs w:val="28"/>
        </w:rPr>
        <w:t>chronology?</w:t>
      </w:r>
    </w:p>
    <w:p w14:paraId="62A3F654" w14:textId="36789840" w:rsidR="008A6648" w:rsidRPr="008A6648" w:rsidRDefault="008A6648" w:rsidP="008A6648">
      <w:pPr>
        <w:pStyle w:val="ListParagraph"/>
        <w:numPr>
          <w:ilvl w:val="0"/>
          <w:numId w:val="9"/>
        </w:numPr>
        <w:spacing w:line="259" w:lineRule="auto"/>
        <w:rPr>
          <w:sz w:val="28"/>
          <w:szCs w:val="28"/>
        </w:rPr>
      </w:pPr>
      <w:r w:rsidRPr="008A6648">
        <w:rPr>
          <w:sz w:val="28"/>
          <w:szCs w:val="28"/>
        </w:rPr>
        <w:t xml:space="preserve">What information should be included in a </w:t>
      </w:r>
      <w:r w:rsidR="00F27774" w:rsidRPr="008A6648">
        <w:rPr>
          <w:sz w:val="28"/>
          <w:szCs w:val="28"/>
        </w:rPr>
        <w:t>chronology?</w:t>
      </w:r>
    </w:p>
    <w:p w14:paraId="472DEF53" w14:textId="4B759755" w:rsidR="008A6648" w:rsidRPr="008A6648" w:rsidRDefault="008A6648" w:rsidP="008A6648">
      <w:pPr>
        <w:pStyle w:val="ListParagraph"/>
        <w:numPr>
          <w:ilvl w:val="0"/>
          <w:numId w:val="9"/>
        </w:numPr>
        <w:spacing w:line="259" w:lineRule="auto"/>
        <w:rPr>
          <w:sz w:val="28"/>
          <w:szCs w:val="28"/>
        </w:rPr>
      </w:pPr>
      <w:r w:rsidRPr="008A6648">
        <w:rPr>
          <w:sz w:val="28"/>
          <w:szCs w:val="28"/>
        </w:rPr>
        <w:t>Appendix 1: Orkney ASP Shared Chronology Template</w:t>
      </w:r>
      <w:r w:rsidR="00F27774">
        <w:rPr>
          <w:sz w:val="28"/>
          <w:szCs w:val="28"/>
        </w:rPr>
        <w:t>.</w:t>
      </w:r>
    </w:p>
    <w:p w14:paraId="4AFC4C63" w14:textId="77777777" w:rsidR="008A6648" w:rsidRDefault="008A6648" w:rsidP="008A6648">
      <w:pPr>
        <w:rPr>
          <w:sz w:val="24"/>
          <w:szCs w:val="24"/>
        </w:rPr>
      </w:pPr>
    </w:p>
    <w:tbl>
      <w:tblPr>
        <w:tblStyle w:val="TableGrid"/>
        <w:tblW w:w="0" w:type="auto"/>
        <w:tblLook w:val="04A0" w:firstRow="1" w:lastRow="0" w:firstColumn="1" w:lastColumn="0" w:noHBand="0" w:noVBand="1"/>
      </w:tblPr>
      <w:tblGrid>
        <w:gridCol w:w="3151"/>
        <w:gridCol w:w="2839"/>
        <w:gridCol w:w="3026"/>
      </w:tblGrid>
      <w:tr w:rsidR="00386F4A" w14:paraId="1893A95D" w14:textId="77777777" w:rsidTr="00386F4A">
        <w:tc>
          <w:tcPr>
            <w:tcW w:w="3151" w:type="dxa"/>
          </w:tcPr>
          <w:p w14:paraId="4D03D9CA" w14:textId="013CB950" w:rsidR="00386F4A" w:rsidRDefault="00386F4A" w:rsidP="008A6648">
            <w:pPr>
              <w:rPr>
                <w:sz w:val="24"/>
                <w:szCs w:val="24"/>
              </w:rPr>
            </w:pPr>
            <w:r>
              <w:rPr>
                <w:sz w:val="24"/>
                <w:szCs w:val="24"/>
              </w:rPr>
              <w:t>Version:  1.</w:t>
            </w:r>
            <w:r w:rsidR="00C219FE">
              <w:rPr>
                <w:sz w:val="24"/>
                <w:szCs w:val="24"/>
              </w:rPr>
              <w:t>2</w:t>
            </w:r>
          </w:p>
        </w:tc>
        <w:tc>
          <w:tcPr>
            <w:tcW w:w="2839" w:type="dxa"/>
          </w:tcPr>
          <w:p w14:paraId="14E1623C" w14:textId="2C2FBA36" w:rsidR="00386F4A" w:rsidRDefault="00386F4A" w:rsidP="008A6648">
            <w:pPr>
              <w:rPr>
                <w:sz w:val="24"/>
                <w:szCs w:val="24"/>
              </w:rPr>
            </w:pPr>
            <w:r>
              <w:rPr>
                <w:sz w:val="24"/>
                <w:szCs w:val="24"/>
              </w:rPr>
              <w:t>Fraser Mitchell</w:t>
            </w:r>
            <w:r w:rsidR="00C219FE">
              <w:rPr>
                <w:sz w:val="24"/>
                <w:szCs w:val="24"/>
              </w:rPr>
              <w:t>/Cathy Martin</w:t>
            </w:r>
          </w:p>
        </w:tc>
        <w:tc>
          <w:tcPr>
            <w:tcW w:w="3026" w:type="dxa"/>
          </w:tcPr>
          <w:p w14:paraId="27C70190" w14:textId="721901C5" w:rsidR="00386F4A" w:rsidRDefault="00C219FE" w:rsidP="008A6648">
            <w:pPr>
              <w:rPr>
                <w:sz w:val="24"/>
                <w:szCs w:val="24"/>
              </w:rPr>
            </w:pPr>
            <w:r>
              <w:rPr>
                <w:sz w:val="24"/>
                <w:szCs w:val="24"/>
              </w:rPr>
              <w:t>April 2024</w:t>
            </w:r>
          </w:p>
        </w:tc>
      </w:tr>
    </w:tbl>
    <w:p w14:paraId="70245A12" w14:textId="77777777" w:rsidR="008A6648" w:rsidRDefault="008A6648" w:rsidP="008A6648">
      <w:pPr>
        <w:rPr>
          <w:sz w:val="24"/>
          <w:szCs w:val="24"/>
        </w:rPr>
      </w:pPr>
    </w:p>
    <w:p w14:paraId="3DA05562" w14:textId="5F3C88AA" w:rsidR="008A6648" w:rsidRDefault="008A6648" w:rsidP="008A6648">
      <w:pPr>
        <w:jc w:val="center"/>
        <w:rPr>
          <w:b/>
          <w:bCs/>
          <w:sz w:val="72"/>
          <w:szCs w:val="72"/>
        </w:rPr>
      </w:pPr>
      <w:r w:rsidRPr="00386F4A">
        <w:rPr>
          <w:b/>
          <w:bCs/>
          <w:sz w:val="72"/>
          <w:szCs w:val="72"/>
        </w:rPr>
        <w:lastRenderedPageBreak/>
        <w:t>Contents</w:t>
      </w:r>
    </w:p>
    <w:p w14:paraId="3053C3EA" w14:textId="77777777" w:rsidR="00386F4A" w:rsidRPr="00386F4A" w:rsidRDefault="00386F4A" w:rsidP="008A6648">
      <w:pPr>
        <w:jc w:val="center"/>
        <w:rPr>
          <w:b/>
          <w:bCs/>
          <w:sz w:val="72"/>
          <w:szCs w:val="72"/>
        </w:rPr>
      </w:pPr>
    </w:p>
    <w:p w14:paraId="4AF8595B" w14:textId="77777777" w:rsidR="008A6648" w:rsidRPr="008A6648" w:rsidRDefault="008A6648" w:rsidP="008A6648">
      <w:pPr>
        <w:pStyle w:val="ListParagraph"/>
        <w:numPr>
          <w:ilvl w:val="0"/>
          <w:numId w:val="7"/>
        </w:numPr>
        <w:spacing w:line="259" w:lineRule="auto"/>
        <w:rPr>
          <w:b/>
          <w:bCs/>
          <w:sz w:val="28"/>
          <w:szCs w:val="28"/>
        </w:rPr>
      </w:pPr>
      <w:r w:rsidRPr="008A6648">
        <w:rPr>
          <w:b/>
          <w:bCs/>
          <w:sz w:val="28"/>
          <w:szCs w:val="28"/>
        </w:rPr>
        <w:t xml:space="preserve">Definition and importance of chronology </w:t>
      </w:r>
    </w:p>
    <w:p w14:paraId="3488E036" w14:textId="7DD54A46" w:rsidR="008A6648" w:rsidRPr="008A6648" w:rsidRDefault="008A6648" w:rsidP="008A6648">
      <w:pPr>
        <w:pStyle w:val="ListParagraph"/>
        <w:ind w:left="410"/>
        <w:rPr>
          <w:sz w:val="28"/>
          <w:szCs w:val="28"/>
        </w:rPr>
      </w:pPr>
      <w:r w:rsidRPr="008A6648">
        <w:rPr>
          <w:sz w:val="28"/>
          <w:szCs w:val="28"/>
        </w:rPr>
        <w:t>Chronologies are an essential feature of risk assessment in adult support and protection activity.</w:t>
      </w:r>
    </w:p>
    <w:p w14:paraId="7A8F6745" w14:textId="77777777" w:rsidR="008A6648" w:rsidRPr="008A6648" w:rsidRDefault="008A6648" w:rsidP="008A6648">
      <w:pPr>
        <w:pStyle w:val="ListParagraph"/>
        <w:ind w:left="410"/>
        <w:rPr>
          <w:sz w:val="28"/>
          <w:szCs w:val="28"/>
        </w:rPr>
      </w:pPr>
    </w:p>
    <w:p w14:paraId="020E3D88" w14:textId="0C2386A0" w:rsidR="008A6648" w:rsidRPr="008A6648" w:rsidRDefault="008A6648" w:rsidP="008A6648">
      <w:pPr>
        <w:pStyle w:val="ListParagraph"/>
        <w:ind w:left="410"/>
        <w:rPr>
          <w:b/>
          <w:bCs/>
          <w:sz w:val="28"/>
          <w:szCs w:val="28"/>
        </w:rPr>
      </w:pPr>
      <w:r w:rsidRPr="008A6648">
        <w:rPr>
          <w:b/>
          <w:bCs/>
          <w:sz w:val="28"/>
          <w:szCs w:val="28"/>
        </w:rPr>
        <w:t xml:space="preserve">What is a chronology? </w:t>
      </w:r>
    </w:p>
    <w:p w14:paraId="5DF04DDC" w14:textId="77777777" w:rsidR="008A6648" w:rsidRPr="008A6648" w:rsidRDefault="008A6648" w:rsidP="008A6648">
      <w:pPr>
        <w:pStyle w:val="ListParagraph"/>
        <w:ind w:left="410"/>
        <w:rPr>
          <w:sz w:val="28"/>
          <w:szCs w:val="28"/>
        </w:rPr>
      </w:pPr>
    </w:p>
    <w:p w14:paraId="775B2993" w14:textId="373F4B4C" w:rsidR="008A6648" w:rsidRPr="008A6648" w:rsidRDefault="008A6648" w:rsidP="008A6648">
      <w:pPr>
        <w:pStyle w:val="ListParagraph"/>
        <w:numPr>
          <w:ilvl w:val="0"/>
          <w:numId w:val="11"/>
        </w:numPr>
        <w:rPr>
          <w:sz w:val="28"/>
          <w:szCs w:val="28"/>
        </w:rPr>
      </w:pPr>
      <w:r w:rsidRPr="008A6648">
        <w:rPr>
          <w:sz w:val="28"/>
          <w:szCs w:val="28"/>
        </w:rPr>
        <w:t>A summary of events key to the understanding of need and risk, extracted from comprehensive case records and organised in date order.</w:t>
      </w:r>
    </w:p>
    <w:p w14:paraId="7F56DBD2" w14:textId="13BA0E09" w:rsidR="008A6648" w:rsidRPr="008A6648" w:rsidRDefault="008A6648" w:rsidP="008A6648">
      <w:pPr>
        <w:pStyle w:val="ListParagraph"/>
        <w:numPr>
          <w:ilvl w:val="0"/>
          <w:numId w:val="11"/>
        </w:numPr>
        <w:rPr>
          <w:sz w:val="28"/>
          <w:szCs w:val="28"/>
        </w:rPr>
      </w:pPr>
      <w:r w:rsidRPr="008A6648">
        <w:rPr>
          <w:sz w:val="28"/>
          <w:szCs w:val="28"/>
        </w:rPr>
        <w:t xml:space="preserve">A summary which reflects both strengths and concerns evidenced over time. </w:t>
      </w:r>
    </w:p>
    <w:p w14:paraId="404C06D5" w14:textId="4FBBF377" w:rsidR="008A6648" w:rsidRPr="008A6648" w:rsidRDefault="008A6648" w:rsidP="008A6648">
      <w:pPr>
        <w:pStyle w:val="ListParagraph"/>
        <w:numPr>
          <w:ilvl w:val="0"/>
          <w:numId w:val="11"/>
        </w:numPr>
        <w:rPr>
          <w:sz w:val="28"/>
          <w:szCs w:val="28"/>
        </w:rPr>
      </w:pPr>
      <w:r w:rsidRPr="008A6648">
        <w:rPr>
          <w:sz w:val="28"/>
          <w:szCs w:val="28"/>
        </w:rPr>
        <w:t>A summary which highlights patterns and incidents critical to understanding of need, risk and harm.</w:t>
      </w:r>
    </w:p>
    <w:p w14:paraId="123D9271" w14:textId="2CFCC427" w:rsidR="008A6648" w:rsidRPr="008A6648" w:rsidRDefault="008A6648" w:rsidP="008A6648">
      <w:pPr>
        <w:pStyle w:val="ListParagraph"/>
        <w:numPr>
          <w:ilvl w:val="0"/>
          <w:numId w:val="11"/>
        </w:numPr>
        <w:rPr>
          <w:sz w:val="28"/>
          <w:szCs w:val="28"/>
        </w:rPr>
      </w:pPr>
      <w:r w:rsidRPr="008A6648">
        <w:rPr>
          <w:sz w:val="28"/>
          <w:szCs w:val="28"/>
        </w:rPr>
        <w:t xml:space="preserve">A tool which should be used to inform understanding of need and risk of harm to an adult. </w:t>
      </w:r>
    </w:p>
    <w:p w14:paraId="5F27A183" w14:textId="77777777" w:rsidR="008A6648" w:rsidRPr="008A6648" w:rsidRDefault="008A6648" w:rsidP="008A6648">
      <w:pPr>
        <w:pStyle w:val="ListParagraph"/>
        <w:rPr>
          <w:sz w:val="28"/>
          <w:szCs w:val="28"/>
        </w:rPr>
      </w:pPr>
    </w:p>
    <w:p w14:paraId="0E6BFBBB" w14:textId="77777777" w:rsidR="008A6648" w:rsidRPr="008A6648" w:rsidRDefault="008A6648" w:rsidP="008A6648">
      <w:pPr>
        <w:pStyle w:val="ListParagraph"/>
        <w:ind w:left="410"/>
        <w:rPr>
          <w:sz w:val="28"/>
          <w:szCs w:val="28"/>
        </w:rPr>
      </w:pPr>
      <w:r w:rsidRPr="008A6648">
        <w:rPr>
          <w:sz w:val="28"/>
          <w:szCs w:val="28"/>
        </w:rPr>
        <w:t xml:space="preserve">Forming a chronology should assist a shared understanding with those involved in the risk assessment, as well as to contribute to any subsequent support and protection plan. The perspective of the adult at the centre of the adult protection process should be explored to gain understanding of the impact of events and to check their perception of accuracy. </w:t>
      </w:r>
    </w:p>
    <w:p w14:paraId="5FA4DFF1" w14:textId="77777777" w:rsidR="008A6648" w:rsidRDefault="008A6648" w:rsidP="008A6648">
      <w:pPr>
        <w:pStyle w:val="ListParagraph"/>
        <w:ind w:left="410"/>
      </w:pPr>
    </w:p>
    <w:p w14:paraId="5330046E" w14:textId="77777777" w:rsidR="008A6648" w:rsidRDefault="008A6648" w:rsidP="008A6648">
      <w:pPr>
        <w:pStyle w:val="ListParagraph"/>
        <w:ind w:left="410"/>
      </w:pPr>
    </w:p>
    <w:p w14:paraId="7426CEAB" w14:textId="55B430B7" w:rsidR="008A6648" w:rsidRPr="008A6648" w:rsidRDefault="008A6648" w:rsidP="008A6648">
      <w:pPr>
        <w:pStyle w:val="ListParagraph"/>
        <w:numPr>
          <w:ilvl w:val="0"/>
          <w:numId w:val="7"/>
        </w:numPr>
        <w:spacing w:line="259" w:lineRule="auto"/>
        <w:rPr>
          <w:b/>
          <w:bCs/>
          <w:sz w:val="28"/>
          <w:szCs w:val="28"/>
        </w:rPr>
      </w:pPr>
      <w:r w:rsidRPr="008A6648">
        <w:rPr>
          <w:b/>
          <w:bCs/>
          <w:sz w:val="28"/>
          <w:szCs w:val="28"/>
        </w:rPr>
        <w:t>Who should keep a chronology?</w:t>
      </w:r>
    </w:p>
    <w:p w14:paraId="7CBDD0D7" w14:textId="77777777" w:rsidR="008A6648" w:rsidRPr="008A6648" w:rsidRDefault="008A6648" w:rsidP="008A6648">
      <w:pPr>
        <w:pStyle w:val="ListParagraph"/>
        <w:spacing w:line="259" w:lineRule="auto"/>
        <w:ind w:left="410"/>
        <w:rPr>
          <w:b/>
          <w:bCs/>
          <w:sz w:val="28"/>
          <w:szCs w:val="28"/>
        </w:rPr>
      </w:pPr>
    </w:p>
    <w:p w14:paraId="0FD366BE" w14:textId="77777777" w:rsidR="008A6648" w:rsidRPr="008A6648" w:rsidRDefault="008A6648" w:rsidP="008A6648">
      <w:pPr>
        <w:pStyle w:val="ListParagraph"/>
        <w:ind w:left="410"/>
        <w:rPr>
          <w:sz w:val="28"/>
          <w:szCs w:val="28"/>
        </w:rPr>
      </w:pPr>
      <w:r w:rsidRPr="008A6648">
        <w:rPr>
          <w:sz w:val="28"/>
          <w:szCs w:val="28"/>
        </w:rPr>
        <w:t>A chronology may be either single agency or multi-agency.</w:t>
      </w:r>
    </w:p>
    <w:p w14:paraId="3C193ACD" w14:textId="77777777" w:rsidR="008A6648" w:rsidRPr="008A6648" w:rsidRDefault="008A6648" w:rsidP="008A6648">
      <w:pPr>
        <w:pStyle w:val="ListParagraph"/>
        <w:ind w:left="410"/>
        <w:rPr>
          <w:sz w:val="28"/>
          <w:szCs w:val="28"/>
        </w:rPr>
      </w:pPr>
    </w:p>
    <w:p w14:paraId="2EF191A8" w14:textId="77777777" w:rsidR="008A6648" w:rsidRPr="008A6648" w:rsidRDefault="008A6648" w:rsidP="008A6648">
      <w:pPr>
        <w:pStyle w:val="ListParagraph"/>
        <w:ind w:left="410"/>
        <w:rPr>
          <w:b/>
          <w:bCs/>
          <w:sz w:val="28"/>
          <w:szCs w:val="28"/>
        </w:rPr>
      </w:pPr>
      <w:r w:rsidRPr="008A6648">
        <w:rPr>
          <w:sz w:val="28"/>
          <w:szCs w:val="28"/>
        </w:rPr>
        <w:lastRenderedPageBreak/>
        <w:t>A multi-agency chronology is most likely to be developed by the Council Officer as part of inquiries, to contribute to the risk assessment and subsequent decisions. Contribution to the chronology is a collective responsibility and can include information from Social Work, Health, Police, the adult, carers and others as appropriate.</w:t>
      </w:r>
    </w:p>
    <w:p w14:paraId="7D22FC2B" w14:textId="77777777" w:rsidR="008A6648" w:rsidRPr="00E37901" w:rsidRDefault="008A6648" w:rsidP="008A6648">
      <w:pPr>
        <w:pStyle w:val="ListParagraph"/>
        <w:ind w:left="410"/>
        <w:rPr>
          <w:sz w:val="24"/>
          <w:szCs w:val="24"/>
        </w:rPr>
      </w:pPr>
    </w:p>
    <w:p w14:paraId="01F9EEAE" w14:textId="5BF7830D" w:rsidR="008A6648" w:rsidRDefault="008A6648" w:rsidP="008A6648">
      <w:pPr>
        <w:pStyle w:val="ListParagraph"/>
        <w:numPr>
          <w:ilvl w:val="0"/>
          <w:numId w:val="7"/>
        </w:numPr>
        <w:spacing w:line="259" w:lineRule="auto"/>
        <w:rPr>
          <w:b/>
          <w:bCs/>
          <w:sz w:val="28"/>
          <w:szCs w:val="28"/>
        </w:rPr>
      </w:pPr>
      <w:r w:rsidRPr="008A6648">
        <w:rPr>
          <w:b/>
          <w:bCs/>
          <w:sz w:val="28"/>
          <w:szCs w:val="28"/>
        </w:rPr>
        <w:t>What information should be included in a chronology?</w:t>
      </w:r>
    </w:p>
    <w:p w14:paraId="416B770B" w14:textId="77777777" w:rsidR="008A6648" w:rsidRPr="008A6648" w:rsidRDefault="008A6648" w:rsidP="008A6648">
      <w:pPr>
        <w:pStyle w:val="ListParagraph"/>
        <w:spacing w:line="259" w:lineRule="auto"/>
        <w:ind w:left="410"/>
        <w:rPr>
          <w:b/>
          <w:bCs/>
          <w:sz w:val="28"/>
          <w:szCs w:val="28"/>
        </w:rPr>
      </w:pPr>
    </w:p>
    <w:p w14:paraId="6C462934" w14:textId="52C2BB5C" w:rsidR="008A6648" w:rsidRDefault="008A6648" w:rsidP="008A6648">
      <w:pPr>
        <w:pStyle w:val="ListParagraph"/>
        <w:ind w:left="410"/>
        <w:rPr>
          <w:sz w:val="28"/>
          <w:szCs w:val="28"/>
        </w:rPr>
      </w:pPr>
      <w:r w:rsidRPr="008A6648">
        <w:rPr>
          <w:sz w:val="28"/>
          <w:szCs w:val="28"/>
        </w:rPr>
        <w:t>A chronology, whether single- or multi-agency:</w:t>
      </w:r>
    </w:p>
    <w:p w14:paraId="139A9483" w14:textId="77777777" w:rsidR="008A6648" w:rsidRPr="008A6648" w:rsidRDefault="008A6648" w:rsidP="008A6648">
      <w:pPr>
        <w:pStyle w:val="ListParagraph"/>
        <w:ind w:left="410"/>
        <w:rPr>
          <w:sz w:val="28"/>
          <w:szCs w:val="28"/>
        </w:rPr>
      </w:pPr>
    </w:p>
    <w:p w14:paraId="5AA79F3C" w14:textId="0EA0D4FF" w:rsidR="008A6648" w:rsidRPr="008A6648" w:rsidRDefault="008A6648" w:rsidP="008A6648">
      <w:pPr>
        <w:pStyle w:val="ListParagraph"/>
        <w:numPr>
          <w:ilvl w:val="0"/>
          <w:numId w:val="12"/>
        </w:numPr>
        <w:rPr>
          <w:sz w:val="28"/>
          <w:szCs w:val="28"/>
        </w:rPr>
      </w:pPr>
      <w:r w:rsidRPr="008A6648">
        <w:rPr>
          <w:sz w:val="28"/>
          <w:szCs w:val="28"/>
        </w:rPr>
        <w:t xml:space="preserve">is </w:t>
      </w:r>
      <w:r w:rsidRPr="008A6648">
        <w:rPr>
          <w:b/>
          <w:bCs/>
          <w:sz w:val="28"/>
          <w:szCs w:val="28"/>
        </w:rPr>
        <w:t xml:space="preserve">not </w:t>
      </w:r>
      <w:r w:rsidRPr="008A6648">
        <w:rPr>
          <w:sz w:val="28"/>
          <w:szCs w:val="28"/>
        </w:rPr>
        <w:t xml:space="preserve">a comprehensive case record and cannot substitute for such records. </w:t>
      </w:r>
    </w:p>
    <w:p w14:paraId="6B94AE91" w14:textId="6F646839" w:rsidR="008A6648" w:rsidRPr="008A6648" w:rsidRDefault="008A6648" w:rsidP="008A6648">
      <w:pPr>
        <w:pStyle w:val="ListParagraph"/>
        <w:numPr>
          <w:ilvl w:val="0"/>
          <w:numId w:val="12"/>
        </w:numPr>
        <w:rPr>
          <w:sz w:val="28"/>
          <w:szCs w:val="28"/>
        </w:rPr>
      </w:pPr>
      <w:r w:rsidRPr="008A6648">
        <w:rPr>
          <w:sz w:val="28"/>
          <w:szCs w:val="28"/>
        </w:rPr>
        <w:t xml:space="preserve">is </w:t>
      </w:r>
      <w:r w:rsidRPr="008A6648">
        <w:rPr>
          <w:b/>
          <w:bCs/>
          <w:sz w:val="28"/>
          <w:szCs w:val="28"/>
        </w:rPr>
        <w:t>not</w:t>
      </w:r>
      <w:r w:rsidRPr="008A6648">
        <w:rPr>
          <w:sz w:val="28"/>
          <w:szCs w:val="28"/>
        </w:rPr>
        <w:t xml:space="preserve"> a list of exclusively adverse circumstances. </w:t>
      </w:r>
    </w:p>
    <w:p w14:paraId="41F9CE7C" w14:textId="77777777" w:rsidR="008A6648" w:rsidRDefault="008A6648" w:rsidP="008A6648">
      <w:pPr>
        <w:pStyle w:val="ListParagraph"/>
        <w:ind w:left="410"/>
      </w:pPr>
    </w:p>
    <w:p w14:paraId="277354C6" w14:textId="18E93F0D" w:rsidR="008A6648" w:rsidRPr="008A6648" w:rsidRDefault="008A6648" w:rsidP="008A6648">
      <w:pPr>
        <w:pStyle w:val="ListParagraph"/>
        <w:ind w:left="410"/>
        <w:rPr>
          <w:sz w:val="28"/>
          <w:szCs w:val="28"/>
        </w:rPr>
      </w:pPr>
      <w:r w:rsidRPr="008A6648">
        <w:rPr>
          <w:sz w:val="28"/>
          <w:szCs w:val="28"/>
        </w:rPr>
        <w:t>A chronology should contain significant life events with the focus being on the impact on the adult, including any changes in their wellbeing and patterns of events.  A significant event can include changes in circumstances like moving home, relationship changes, traumatic experiences, changes in support services or care plan, and events that put individuals at risk</w:t>
      </w:r>
      <w:r w:rsidR="00C219FE">
        <w:rPr>
          <w:sz w:val="28"/>
          <w:szCs w:val="28"/>
        </w:rPr>
        <w:t>, or that are protective</w:t>
      </w:r>
      <w:r w:rsidRPr="008A6648">
        <w:rPr>
          <w:sz w:val="28"/>
          <w:szCs w:val="28"/>
        </w:rPr>
        <w:t xml:space="preserve">.  The views of the adult and professional judgement will inform </w:t>
      </w:r>
      <w:r w:rsidR="00C219FE">
        <w:rPr>
          <w:sz w:val="28"/>
          <w:szCs w:val="28"/>
        </w:rPr>
        <w:t xml:space="preserve">the </w:t>
      </w:r>
      <w:r w:rsidRPr="008A6648">
        <w:rPr>
          <w:sz w:val="28"/>
          <w:szCs w:val="28"/>
        </w:rPr>
        <w:t>relevance of such information.</w:t>
      </w:r>
    </w:p>
    <w:p w14:paraId="0E87EEB9" w14:textId="77777777" w:rsidR="008A6648" w:rsidRPr="008A6648" w:rsidRDefault="008A6648" w:rsidP="008A6648">
      <w:pPr>
        <w:pStyle w:val="ListParagraph"/>
        <w:ind w:left="410"/>
        <w:rPr>
          <w:sz w:val="28"/>
          <w:szCs w:val="28"/>
        </w:rPr>
      </w:pPr>
    </w:p>
    <w:p w14:paraId="0FDDEAEE" w14:textId="77777777" w:rsidR="008A6648" w:rsidRPr="008A6648" w:rsidRDefault="008A6648" w:rsidP="008A6648">
      <w:pPr>
        <w:pStyle w:val="ListParagraph"/>
        <w:ind w:left="410"/>
        <w:rPr>
          <w:sz w:val="28"/>
          <w:szCs w:val="28"/>
        </w:rPr>
      </w:pPr>
      <w:r w:rsidRPr="008A6648">
        <w:rPr>
          <w:sz w:val="28"/>
          <w:szCs w:val="28"/>
        </w:rPr>
        <w:t>A multi-agency chronology must comply with information sharing guidance and protocols in the way that it is developed, held, shared and reviewed. It must be accurate, relevant, and proportionate to purpose.</w:t>
      </w:r>
    </w:p>
    <w:p w14:paraId="4F8A5705" w14:textId="77777777" w:rsidR="008A6648" w:rsidRDefault="008A6648" w:rsidP="008A6648">
      <w:pPr>
        <w:pStyle w:val="ListParagraph"/>
        <w:ind w:left="410"/>
      </w:pPr>
    </w:p>
    <w:p w14:paraId="09393B41" w14:textId="1BE5CC0F" w:rsidR="008A6648" w:rsidRDefault="008A6648" w:rsidP="008A6648">
      <w:pPr>
        <w:pStyle w:val="ListParagraph"/>
        <w:ind w:left="410"/>
        <w:rPr>
          <w:sz w:val="28"/>
          <w:szCs w:val="28"/>
        </w:rPr>
      </w:pPr>
      <w:r w:rsidRPr="008A6648">
        <w:rPr>
          <w:sz w:val="28"/>
          <w:szCs w:val="28"/>
        </w:rPr>
        <w:t xml:space="preserve"> A multi-agency chronology: </w:t>
      </w:r>
    </w:p>
    <w:p w14:paraId="59D22002" w14:textId="77777777" w:rsidR="008A6648" w:rsidRPr="008A6648" w:rsidRDefault="008A6648" w:rsidP="008A6648">
      <w:pPr>
        <w:pStyle w:val="ListParagraph"/>
        <w:ind w:left="410"/>
        <w:rPr>
          <w:sz w:val="28"/>
          <w:szCs w:val="28"/>
        </w:rPr>
      </w:pPr>
    </w:p>
    <w:p w14:paraId="73A2D752" w14:textId="6B508D06" w:rsidR="008A6648" w:rsidRPr="008A6648" w:rsidRDefault="008A6648" w:rsidP="008A6648">
      <w:pPr>
        <w:pStyle w:val="ListParagraph"/>
        <w:numPr>
          <w:ilvl w:val="0"/>
          <w:numId w:val="13"/>
        </w:numPr>
        <w:rPr>
          <w:sz w:val="28"/>
          <w:szCs w:val="28"/>
        </w:rPr>
      </w:pPr>
      <w:r w:rsidRPr="008A6648">
        <w:rPr>
          <w:sz w:val="28"/>
          <w:szCs w:val="28"/>
        </w:rPr>
        <w:t xml:space="preserve">is a </w:t>
      </w:r>
      <w:r w:rsidRPr="008A6648">
        <w:rPr>
          <w:b/>
          <w:bCs/>
          <w:sz w:val="28"/>
          <w:szCs w:val="28"/>
        </w:rPr>
        <w:t xml:space="preserve">synthesis </w:t>
      </w:r>
      <w:r w:rsidRPr="008A6648">
        <w:rPr>
          <w:sz w:val="28"/>
          <w:szCs w:val="28"/>
        </w:rPr>
        <w:t xml:space="preserve">which draws on single-agency chronologies. </w:t>
      </w:r>
    </w:p>
    <w:p w14:paraId="492B5329" w14:textId="6C368943" w:rsidR="008A6648" w:rsidRPr="008A6648" w:rsidRDefault="008A6648" w:rsidP="008A6648">
      <w:pPr>
        <w:pStyle w:val="ListParagraph"/>
        <w:numPr>
          <w:ilvl w:val="0"/>
          <w:numId w:val="13"/>
        </w:numPr>
        <w:rPr>
          <w:sz w:val="28"/>
          <w:szCs w:val="28"/>
        </w:rPr>
      </w:pPr>
      <w:r w:rsidRPr="008A6648">
        <w:rPr>
          <w:sz w:val="28"/>
          <w:szCs w:val="28"/>
        </w:rPr>
        <w:t xml:space="preserve">reflects relevant experiences and </w:t>
      </w:r>
      <w:r w:rsidRPr="008A6648">
        <w:rPr>
          <w:b/>
          <w:bCs/>
          <w:sz w:val="28"/>
          <w:szCs w:val="28"/>
        </w:rPr>
        <w:t>impact of events</w:t>
      </w:r>
      <w:r w:rsidRPr="008A6648">
        <w:rPr>
          <w:sz w:val="28"/>
          <w:szCs w:val="28"/>
        </w:rPr>
        <w:t xml:space="preserve"> for the adult. </w:t>
      </w:r>
    </w:p>
    <w:p w14:paraId="1E2214CD" w14:textId="4AA5EAB3" w:rsidR="008A6648" w:rsidRPr="008A6648" w:rsidRDefault="008A6648" w:rsidP="008A6648">
      <w:pPr>
        <w:pStyle w:val="ListParagraph"/>
        <w:numPr>
          <w:ilvl w:val="0"/>
          <w:numId w:val="13"/>
        </w:numPr>
        <w:rPr>
          <w:sz w:val="28"/>
          <w:szCs w:val="28"/>
        </w:rPr>
      </w:pPr>
      <w:r w:rsidRPr="008A6648">
        <w:rPr>
          <w:b/>
          <w:bCs/>
          <w:sz w:val="28"/>
          <w:szCs w:val="28"/>
        </w:rPr>
        <w:t>will</w:t>
      </w:r>
      <w:r w:rsidRPr="008A6648">
        <w:rPr>
          <w:sz w:val="28"/>
          <w:szCs w:val="28"/>
        </w:rPr>
        <w:t xml:space="preserve"> include turning points, indications of progress and/or relapse. </w:t>
      </w:r>
    </w:p>
    <w:p w14:paraId="1C84CC33" w14:textId="318F3F41" w:rsidR="008A6648" w:rsidRPr="008A6648" w:rsidRDefault="008A6648" w:rsidP="008A6648">
      <w:pPr>
        <w:pStyle w:val="ListParagraph"/>
        <w:numPr>
          <w:ilvl w:val="0"/>
          <w:numId w:val="13"/>
        </w:numPr>
        <w:rPr>
          <w:sz w:val="28"/>
          <w:szCs w:val="28"/>
        </w:rPr>
      </w:pPr>
      <w:r w:rsidRPr="008A6648">
        <w:rPr>
          <w:b/>
          <w:bCs/>
          <w:sz w:val="28"/>
          <w:szCs w:val="28"/>
        </w:rPr>
        <w:t xml:space="preserve">will </w:t>
      </w:r>
      <w:r w:rsidRPr="008A6648">
        <w:rPr>
          <w:sz w:val="28"/>
          <w:szCs w:val="28"/>
        </w:rPr>
        <w:t xml:space="preserve">inform analysis but is not in itself an assessment. </w:t>
      </w:r>
    </w:p>
    <w:p w14:paraId="2D9A7E32" w14:textId="4DFF0FF4" w:rsidR="008A6648" w:rsidRPr="008A6648" w:rsidRDefault="008A6648" w:rsidP="008A6648">
      <w:pPr>
        <w:pStyle w:val="ListParagraph"/>
        <w:numPr>
          <w:ilvl w:val="0"/>
          <w:numId w:val="13"/>
        </w:numPr>
        <w:rPr>
          <w:sz w:val="28"/>
          <w:szCs w:val="28"/>
        </w:rPr>
      </w:pPr>
      <w:r w:rsidRPr="008A6648">
        <w:rPr>
          <w:b/>
          <w:bCs/>
          <w:sz w:val="28"/>
          <w:szCs w:val="28"/>
        </w:rPr>
        <w:t xml:space="preserve">may </w:t>
      </w:r>
      <w:r w:rsidRPr="008A6648">
        <w:rPr>
          <w:sz w:val="28"/>
          <w:szCs w:val="28"/>
        </w:rPr>
        <w:t xml:space="preserve">evolve in a flexible way to integrate further necessary detail. </w:t>
      </w:r>
    </w:p>
    <w:p w14:paraId="1AE80A73" w14:textId="10E7A98B" w:rsidR="008A6648" w:rsidRPr="008A6648" w:rsidRDefault="008A6648" w:rsidP="008A6648">
      <w:pPr>
        <w:pStyle w:val="ListParagraph"/>
        <w:numPr>
          <w:ilvl w:val="0"/>
          <w:numId w:val="13"/>
        </w:numPr>
        <w:rPr>
          <w:sz w:val="28"/>
          <w:szCs w:val="28"/>
        </w:rPr>
      </w:pPr>
      <w:r w:rsidRPr="008A6648">
        <w:rPr>
          <w:b/>
          <w:bCs/>
          <w:sz w:val="28"/>
          <w:szCs w:val="28"/>
        </w:rPr>
        <w:t>may</w:t>
      </w:r>
      <w:r w:rsidRPr="008A6648">
        <w:rPr>
          <w:sz w:val="28"/>
          <w:szCs w:val="28"/>
        </w:rPr>
        <w:t xml:space="preserve"> highlight further assessment, exploration or support that may be needed.</w:t>
      </w:r>
    </w:p>
    <w:p w14:paraId="52E59FCA" w14:textId="5F1791E3" w:rsidR="008A6648" w:rsidRPr="008A6648" w:rsidRDefault="008A6648" w:rsidP="008A6648">
      <w:pPr>
        <w:pStyle w:val="ListParagraph"/>
        <w:numPr>
          <w:ilvl w:val="0"/>
          <w:numId w:val="13"/>
        </w:numPr>
        <w:rPr>
          <w:sz w:val="28"/>
          <w:szCs w:val="28"/>
        </w:rPr>
      </w:pPr>
      <w:r w:rsidRPr="008A6648">
        <w:rPr>
          <w:sz w:val="28"/>
          <w:szCs w:val="28"/>
        </w:rPr>
        <w:t xml:space="preserve">is a tool which can be used in staff supervision. </w:t>
      </w:r>
    </w:p>
    <w:p w14:paraId="4E2FE332" w14:textId="77777777" w:rsidR="008A6648" w:rsidRPr="00AC6FFE" w:rsidRDefault="008A6648" w:rsidP="008A6648">
      <w:pPr>
        <w:pStyle w:val="ListParagraph"/>
        <w:ind w:left="410"/>
      </w:pPr>
    </w:p>
    <w:p w14:paraId="1E2BD4B3" w14:textId="1C3550DB" w:rsidR="008A6648" w:rsidRDefault="008A6648" w:rsidP="008A6648">
      <w:pPr>
        <w:pStyle w:val="ListParagraph"/>
        <w:ind w:left="410"/>
        <w:rPr>
          <w:sz w:val="28"/>
          <w:szCs w:val="28"/>
        </w:rPr>
      </w:pPr>
      <w:r w:rsidRPr="008A6648">
        <w:rPr>
          <w:sz w:val="28"/>
          <w:szCs w:val="28"/>
        </w:rPr>
        <w:t xml:space="preserve">The format of a chronology should record purpose, authorship and date of completion. It should include the nature and sequence of events; outcomes or impact on the adult; sources of information; and responses to events as necessary for the purpose of the adult support and protection assessment.  The </w:t>
      </w:r>
      <w:r w:rsidR="00A83A41">
        <w:rPr>
          <w:sz w:val="28"/>
          <w:szCs w:val="28"/>
        </w:rPr>
        <w:t xml:space="preserve">Orkney </w:t>
      </w:r>
      <w:r w:rsidRPr="008A6648">
        <w:rPr>
          <w:sz w:val="28"/>
          <w:szCs w:val="28"/>
        </w:rPr>
        <w:t>A</w:t>
      </w:r>
      <w:r w:rsidR="00A83A41">
        <w:rPr>
          <w:sz w:val="28"/>
          <w:szCs w:val="28"/>
        </w:rPr>
        <w:t xml:space="preserve">dult </w:t>
      </w:r>
      <w:r w:rsidRPr="008A6648">
        <w:rPr>
          <w:sz w:val="28"/>
          <w:szCs w:val="28"/>
        </w:rPr>
        <w:t>S</w:t>
      </w:r>
      <w:r w:rsidR="00A83A41">
        <w:rPr>
          <w:sz w:val="28"/>
          <w:szCs w:val="28"/>
        </w:rPr>
        <w:t xml:space="preserve">upport and </w:t>
      </w:r>
      <w:r w:rsidRPr="008A6648">
        <w:rPr>
          <w:sz w:val="28"/>
          <w:szCs w:val="28"/>
        </w:rPr>
        <w:t>P</w:t>
      </w:r>
      <w:r w:rsidR="00A83A41">
        <w:rPr>
          <w:sz w:val="28"/>
          <w:szCs w:val="28"/>
        </w:rPr>
        <w:t>rotection</w:t>
      </w:r>
      <w:r w:rsidRPr="008A6648">
        <w:rPr>
          <w:sz w:val="28"/>
          <w:szCs w:val="28"/>
        </w:rPr>
        <w:t xml:space="preserve"> Chronology template form includes an ‘event code’ traffic light system</w:t>
      </w:r>
      <w:r w:rsidR="00CA094E">
        <w:rPr>
          <w:sz w:val="28"/>
          <w:szCs w:val="28"/>
        </w:rPr>
        <w:t xml:space="preserve"> (Red/Amber/Green)</w:t>
      </w:r>
      <w:r w:rsidR="00D35998">
        <w:rPr>
          <w:sz w:val="28"/>
          <w:szCs w:val="28"/>
        </w:rPr>
        <w:t>:</w:t>
      </w:r>
    </w:p>
    <w:p w14:paraId="4383812E" w14:textId="77777777" w:rsidR="00AF02EF" w:rsidRDefault="00AF02EF" w:rsidP="008A6648">
      <w:pPr>
        <w:pStyle w:val="ListParagraph"/>
        <w:ind w:left="410"/>
        <w:rPr>
          <w:sz w:val="28"/>
          <w:szCs w:val="28"/>
        </w:rPr>
      </w:pPr>
    </w:p>
    <w:p w14:paraId="37723CB9" w14:textId="14703009" w:rsidR="00AF02EF" w:rsidRDefault="00AF02EF" w:rsidP="00D35998">
      <w:pPr>
        <w:pStyle w:val="ListParagraph"/>
        <w:numPr>
          <w:ilvl w:val="0"/>
          <w:numId w:val="14"/>
        </w:numPr>
        <w:rPr>
          <w:sz w:val="28"/>
          <w:szCs w:val="28"/>
        </w:rPr>
      </w:pPr>
      <w:r w:rsidRPr="00D35998">
        <w:rPr>
          <w:b/>
          <w:bCs/>
          <w:sz w:val="28"/>
          <w:szCs w:val="28"/>
        </w:rPr>
        <w:t>Red</w:t>
      </w:r>
      <w:r>
        <w:rPr>
          <w:sz w:val="28"/>
          <w:szCs w:val="28"/>
        </w:rPr>
        <w:t xml:space="preserve"> for events causing harm or leading to harmful outcomes.  This would include situations where there is evidence that the adult has been harmed in any of the ways defined in the ASP Act.</w:t>
      </w:r>
    </w:p>
    <w:p w14:paraId="2151973B" w14:textId="77777777" w:rsidR="00AF02EF" w:rsidRDefault="00AF02EF" w:rsidP="008A6648">
      <w:pPr>
        <w:pStyle w:val="ListParagraph"/>
        <w:ind w:left="410"/>
        <w:rPr>
          <w:sz w:val="28"/>
          <w:szCs w:val="28"/>
        </w:rPr>
      </w:pPr>
    </w:p>
    <w:p w14:paraId="34DB185E" w14:textId="710A24AA" w:rsidR="00AF02EF" w:rsidRDefault="00AF02EF" w:rsidP="00D35998">
      <w:pPr>
        <w:pStyle w:val="ListParagraph"/>
        <w:numPr>
          <w:ilvl w:val="0"/>
          <w:numId w:val="14"/>
        </w:numPr>
        <w:rPr>
          <w:sz w:val="28"/>
          <w:szCs w:val="28"/>
        </w:rPr>
      </w:pPr>
      <w:r w:rsidRPr="00D35998">
        <w:rPr>
          <w:b/>
          <w:bCs/>
          <w:sz w:val="28"/>
          <w:szCs w:val="28"/>
        </w:rPr>
        <w:t>Amber</w:t>
      </w:r>
      <w:r>
        <w:rPr>
          <w:sz w:val="28"/>
          <w:szCs w:val="28"/>
        </w:rPr>
        <w:t xml:space="preserve"> for events that increase risk or have the potential to </w:t>
      </w:r>
      <w:r w:rsidR="00D35998">
        <w:rPr>
          <w:sz w:val="28"/>
          <w:szCs w:val="28"/>
        </w:rPr>
        <w:t>lead to harm. This could include situations where for example an adult is ‘befriended’ by a known abuser, suddenly and without good reason stops attending a day care service, or any other occurrence that is thought to increase risk to the adult.</w:t>
      </w:r>
    </w:p>
    <w:p w14:paraId="4FE39B8F" w14:textId="77777777" w:rsidR="00D35998" w:rsidRDefault="00D35998" w:rsidP="008A6648">
      <w:pPr>
        <w:pStyle w:val="ListParagraph"/>
        <w:ind w:left="410"/>
        <w:rPr>
          <w:sz w:val="28"/>
          <w:szCs w:val="28"/>
        </w:rPr>
      </w:pPr>
    </w:p>
    <w:p w14:paraId="79182957" w14:textId="53154228" w:rsidR="00D35998" w:rsidRPr="008A6648" w:rsidRDefault="00D35998" w:rsidP="00D35998">
      <w:pPr>
        <w:pStyle w:val="ListParagraph"/>
        <w:numPr>
          <w:ilvl w:val="0"/>
          <w:numId w:val="14"/>
        </w:numPr>
        <w:rPr>
          <w:sz w:val="28"/>
          <w:szCs w:val="28"/>
        </w:rPr>
      </w:pPr>
      <w:r w:rsidRPr="00D35998">
        <w:rPr>
          <w:b/>
          <w:bCs/>
          <w:sz w:val="28"/>
          <w:szCs w:val="28"/>
        </w:rPr>
        <w:t xml:space="preserve">Green </w:t>
      </w:r>
      <w:r>
        <w:rPr>
          <w:sz w:val="28"/>
          <w:szCs w:val="28"/>
        </w:rPr>
        <w:t>for events that are protective or lead to protective outcomes.  It is important to note positive events that are protective to the adult such as the start of a formal support service, protective legal orders such as welfare guardianship being granted, or any other protective occurrence.</w:t>
      </w:r>
    </w:p>
    <w:p w14:paraId="230B4CA4" w14:textId="77777777" w:rsidR="000130A7" w:rsidRDefault="000130A7" w:rsidP="00A83A41"/>
    <w:p w14:paraId="2FE93E4D" w14:textId="77777777" w:rsidR="008A6648" w:rsidRDefault="008A6648" w:rsidP="00A83A41"/>
    <w:p w14:paraId="4645A95A" w14:textId="77777777" w:rsidR="00F52161" w:rsidRDefault="00F52161" w:rsidP="00A83A41"/>
    <w:p w14:paraId="0E21061E" w14:textId="77777777" w:rsidR="00F52161" w:rsidRDefault="00F52161" w:rsidP="00A83A41"/>
    <w:p w14:paraId="717290EC" w14:textId="77777777" w:rsidR="00F52161" w:rsidRDefault="00F52161" w:rsidP="00A83A41"/>
    <w:p w14:paraId="40B6E33A" w14:textId="77777777" w:rsidR="00F52161" w:rsidRDefault="00F52161" w:rsidP="00A83A41"/>
    <w:p w14:paraId="58156926" w14:textId="77777777" w:rsidR="00F52161" w:rsidRDefault="00F52161" w:rsidP="00A83A41"/>
    <w:p w14:paraId="03117680" w14:textId="77777777" w:rsidR="00F52161" w:rsidRDefault="00F52161" w:rsidP="00A83A41"/>
    <w:p w14:paraId="08E98106" w14:textId="77777777" w:rsidR="00F52161" w:rsidRDefault="00F52161" w:rsidP="00A83A41"/>
    <w:p w14:paraId="344EE28D" w14:textId="77777777" w:rsidR="00A83A41" w:rsidRDefault="008A6648" w:rsidP="008A6648">
      <w:pPr>
        <w:rPr>
          <w:b/>
          <w:bCs/>
          <w:sz w:val="28"/>
          <w:szCs w:val="28"/>
        </w:rPr>
      </w:pPr>
      <w:r w:rsidRPr="00A83A41">
        <w:rPr>
          <w:b/>
          <w:bCs/>
          <w:sz w:val="28"/>
          <w:szCs w:val="28"/>
        </w:rPr>
        <w:lastRenderedPageBreak/>
        <w:t xml:space="preserve">Appendix 1: </w:t>
      </w:r>
    </w:p>
    <w:p w14:paraId="255C79D5" w14:textId="6F0F5CC7" w:rsidR="008A6648" w:rsidRPr="00742EA0" w:rsidRDefault="008A6648" w:rsidP="008A6648">
      <w:pPr>
        <w:rPr>
          <w:b/>
          <w:bCs/>
          <w:sz w:val="28"/>
          <w:szCs w:val="28"/>
        </w:rPr>
      </w:pPr>
      <w:r w:rsidRPr="00A83A41">
        <w:rPr>
          <w:b/>
          <w:bCs/>
          <w:sz w:val="28"/>
          <w:szCs w:val="28"/>
        </w:rPr>
        <w:t>Orkney Adult Support and Protection Shared Chronology Template</w:t>
      </w:r>
    </w:p>
    <w:p w14:paraId="67BA9414" w14:textId="77777777" w:rsidR="008A6648" w:rsidRDefault="008A6648" w:rsidP="008A6648">
      <w:pPr>
        <w:pStyle w:val="Heading1"/>
      </w:pPr>
      <w:bookmarkStart w:id="0" w:name="_Toc451522054"/>
      <w:bookmarkStart w:id="1" w:name="_Toc451782541"/>
      <w:bookmarkStart w:id="2" w:name="_Toc451869109"/>
      <w:bookmarkStart w:id="3" w:name="_Toc451871493"/>
      <w:bookmarkStart w:id="4" w:name="_Toc453234526"/>
      <w:bookmarkStart w:id="5" w:name="_Toc519065255"/>
      <w:bookmarkStart w:id="6" w:name="_Toc9520523"/>
      <w:r>
        <w:t>Adult’s</w:t>
      </w:r>
      <w:r w:rsidRPr="00B72120">
        <w:t xml:space="preserve"> Details</w:t>
      </w:r>
    </w:p>
    <w:tbl>
      <w:tblPr>
        <w:tblStyle w:val="OICtablestyle"/>
        <w:tblW w:w="5000" w:type="pct"/>
        <w:tblLook w:val="04A0" w:firstRow="1" w:lastRow="0" w:firstColumn="1" w:lastColumn="0" w:noHBand="0" w:noVBand="1"/>
      </w:tblPr>
      <w:tblGrid>
        <w:gridCol w:w="3342"/>
        <w:gridCol w:w="3342"/>
        <w:gridCol w:w="2176"/>
        <w:gridCol w:w="2176"/>
        <w:gridCol w:w="2176"/>
        <w:gridCol w:w="2176"/>
      </w:tblGrid>
      <w:tr w:rsidR="008A6648" w14:paraId="65E6A799" w14:textId="77777777" w:rsidTr="00F85D62">
        <w:trPr>
          <w:cnfStyle w:val="100000000000" w:firstRow="1" w:lastRow="0" w:firstColumn="0" w:lastColumn="0" w:oddVBand="0" w:evenVBand="0" w:oddHBand="0" w:evenHBand="0" w:firstRowFirstColumn="0" w:firstRowLastColumn="0" w:lastRowFirstColumn="0" w:lastRowLastColumn="0"/>
        </w:trPr>
        <w:tc>
          <w:tcPr>
            <w:tcW w:w="1086" w:type="pct"/>
          </w:tcPr>
          <w:p w14:paraId="7BCFA9D7" w14:textId="77777777" w:rsidR="008A6648" w:rsidRPr="004361D2" w:rsidRDefault="008A6648" w:rsidP="00F85D62">
            <w:pPr>
              <w:rPr>
                <w:b/>
                <w:bCs/>
              </w:rPr>
            </w:pPr>
            <w:r w:rsidRPr="004361D2">
              <w:rPr>
                <w:b/>
                <w:bCs/>
              </w:rPr>
              <w:t>Name</w:t>
            </w:r>
          </w:p>
        </w:tc>
        <w:tc>
          <w:tcPr>
            <w:tcW w:w="1086" w:type="pct"/>
          </w:tcPr>
          <w:p w14:paraId="68B3907E" w14:textId="77777777" w:rsidR="008A6648" w:rsidRPr="004361D2" w:rsidRDefault="008A6648" w:rsidP="00F85D62">
            <w:pPr>
              <w:rPr>
                <w:b/>
                <w:bCs/>
              </w:rPr>
            </w:pPr>
            <w:r w:rsidRPr="004361D2">
              <w:rPr>
                <w:b/>
                <w:bCs/>
              </w:rPr>
              <w:t>Known as</w:t>
            </w:r>
          </w:p>
        </w:tc>
        <w:tc>
          <w:tcPr>
            <w:tcW w:w="2828" w:type="pct"/>
            <w:gridSpan w:val="4"/>
            <w:tcBorders>
              <w:bottom w:val="dotted" w:sz="4" w:space="0" w:color="42929D"/>
            </w:tcBorders>
          </w:tcPr>
          <w:p w14:paraId="4BBB277C" w14:textId="77777777" w:rsidR="008A6648" w:rsidRPr="004361D2" w:rsidRDefault="008A6648" w:rsidP="00F85D62">
            <w:pPr>
              <w:rPr>
                <w:b/>
                <w:bCs/>
              </w:rPr>
            </w:pPr>
            <w:r>
              <w:rPr>
                <w:b/>
                <w:bCs/>
              </w:rPr>
              <w:t>Address</w:t>
            </w:r>
          </w:p>
        </w:tc>
      </w:tr>
      <w:tr w:rsidR="008A6648" w14:paraId="41D87B17" w14:textId="77777777" w:rsidTr="00F85D62">
        <w:tc>
          <w:tcPr>
            <w:tcW w:w="1086" w:type="pct"/>
            <w:vMerge w:val="restart"/>
          </w:tcPr>
          <w:p w14:paraId="5CB87378" w14:textId="77777777" w:rsidR="008A6648" w:rsidRDefault="008A6648" w:rsidP="00F85D62"/>
          <w:p w14:paraId="2B32A919" w14:textId="77777777" w:rsidR="008A6648" w:rsidRDefault="008A6648" w:rsidP="00F85D62"/>
          <w:p w14:paraId="518DEA24" w14:textId="77777777" w:rsidR="008A6648" w:rsidRDefault="008A6648" w:rsidP="00F85D62"/>
          <w:p w14:paraId="4C5C3A8C" w14:textId="77777777" w:rsidR="008A6648" w:rsidRDefault="008A6648" w:rsidP="00F85D62"/>
          <w:p w14:paraId="093EF40A" w14:textId="77777777" w:rsidR="008A6648" w:rsidRDefault="008A6648" w:rsidP="00F85D62"/>
          <w:p w14:paraId="4F24DBAE" w14:textId="77777777" w:rsidR="008A6648" w:rsidRDefault="008A6648" w:rsidP="00F85D62"/>
        </w:tc>
        <w:tc>
          <w:tcPr>
            <w:tcW w:w="1086" w:type="pct"/>
            <w:vMerge w:val="restart"/>
          </w:tcPr>
          <w:p w14:paraId="540C76F4" w14:textId="77777777" w:rsidR="008A6648" w:rsidRDefault="008A6648" w:rsidP="00F85D62"/>
        </w:tc>
        <w:tc>
          <w:tcPr>
            <w:tcW w:w="1414" w:type="pct"/>
            <w:gridSpan w:val="2"/>
            <w:tcBorders>
              <w:top w:val="dotted" w:sz="4" w:space="0" w:color="42929D"/>
              <w:bottom w:val="nil"/>
              <w:right w:val="dotted" w:sz="4" w:space="0" w:color="42929D"/>
            </w:tcBorders>
          </w:tcPr>
          <w:p w14:paraId="7D3C592F" w14:textId="77777777" w:rsidR="008A6648" w:rsidRPr="003F69C6" w:rsidRDefault="008A6648" w:rsidP="00F85D62">
            <w:pPr>
              <w:rPr>
                <w:i/>
                <w:iCs/>
                <w:sz w:val="22"/>
              </w:rPr>
            </w:pPr>
          </w:p>
        </w:tc>
        <w:tc>
          <w:tcPr>
            <w:tcW w:w="707" w:type="pct"/>
            <w:tcBorders>
              <w:top w:val="dotted" w:sz="4" w:space="0" w:color="42929D"/>
              <w:left w:val="dotted" w:sz="4" w:space="0" w:color="42929D"/>
              <w:bottom w:val="nil"/>
              <w:right w:val="dotted" w:sz="4" w:space="0" w:color="42929D"/>
            </w:tcBorders>
          </w:tcPr>
          <w:p w14:paraId="0F366B85" w14:textId="77777777" w:rsidR="008A6648" w:rsidRPr="003F69C6" w:rsidRDefault="008A6648" w:rsidP="00F85D62">
            <w:pPr>
              <w:rPr>
                <w:i/>
                <w:iCs/>
                <w:sz w:val="22"/>
              </w:rPr>
            </w:pPr>
            <w:r>
              <w:rPr>
                <w:i/>
                <w:iCs/>
                <w:sz w:val="22"/>
              </w:rPr>
              <w:t>Keyworker (if appropriate)</w:t>
            </w:r>
          </w:p>
        </w:tc>
        <w:tc>
          <w:tcPr>
            <w:tcW w:w="707" w:type="pct"/>
            <w:tcBorders>
              <w:top w:val="dotted" w:sz="4" w:space="0" w:color="42929D"/>
              <w:left w:val="dotted" w:sz="4" w:space="0" w:color="42929D"/>
              <w:bottom w:val="nil"/>
            </w:tcBorders>
          </w:tcPr>
          <w:p w14:paraId="35C78224" w14:textId="77777777" w:rsidR="008A6648" w:rsidRPr="003F69C6" w:rsidRDefault="008A6648" w:rsidP="00F85D62">
            <w:pPr>
              <w:rPr>
                <w:i/>
                <w:iCs/>
                <w:sz w:val="22"/>
              </w:rPr>
            </w:pPr>
            <w:r>
              <w:rPr>
                <w:i/>
                <w:iCs/>
                <w:sz w:val="22"/>
              </w:rPr>
              <w:t>GP</w:t>
            </w:r>
          </w:p>
        </w:tc>
      </w:tr>
      <w:tr w:rsidR="008A6648" w14:paraId="27493474" w14:textId="77777777" w:rsidTr="00F85D62">
        <w:tc>
          <w:tcPr>
            <w:tcW w:w="1086" w:type="pct"/>
            <w:vMerge/>
            <w:tcBorders>
              <w:bottom w:val="dotted" w:sz="4" w:space="0" w:color="42929D"/>
            </w:tcBorders>
          </w:tcPr>
          <w:p w14:paraId="28F6FD4B" w14:textId="77777777" w:rsidR="008A6648" w:rsidRDefault="008A6648" w:rsidP="00F85D62"/>
        </w:tc>
        <w:tc>
          <w:tcPr>
            <w:tcW w:w="1086" w:type="pct"/>
            <w:vMerge/>
            <w:tcBorders>
              <w:bottom w:val="dotted" w:sz="4" w:space="0" w:color="42929D"/>
            </w:tcBorders>
          </w:tcPr>
          <w:p w14:paraId="265FFB37" w14:textId="77777777" w:rsidR="008A6648" w:rsidRDefault="008A6648" w:rsidP="00F85D62"/>
        </w:tc>
        <w:tc>
          <w:tcPr>
            <w:tcW w:w="1414" w:type="pct"/>
            <w:gridSpan w:val="2"/>
            <w:tcBorders>
              <w:top w:val="nil"/>
              <w:bottom w:val="dotted" w:sz="4" w:space="0" w:color="42929D"/>
              <w:right w:val="dotted" w:sz="4" w:space="0" w:color="42929D"/>
            </w:tcBorders>
          </w:tcPr>
          <w:p w14:paraId="4B354612" w14:textId="77777777" w:rsidR="008A6648" w:rsidRDefault="008A6648" w:rsidP="00F85D62"/>
        </w:tc>
        <w:tc>
          <w:tcPr>
            <w:tcW w:w="707" w:type="pct"/>
            <w:tcBorders>
              <w:top w:val="nil"/>
              <w:left w:val="dotted" w:sz="4" w:space="0" w:color="42929D"/>
              <w:bottom w:val="dotted" w:sz="4" w:space="0" w:color="42929D"/>
              <w:right w:val="dotted" w:sz="4" w:space="0" w:color="42929D"/>
            </w:tcBorders>
          </w:tcPr>
          <w:p w14:paraId="55CDF941" w14:textId="77777777" w:rsidR="008A6648" w:rsidRDefault="008A6648" w:rsidP="00F85D62"/>
        </w:tc>
        <w:tc>
          <w:tcPr>
            <w:tcW w:w="707" w:type="pct"/>
            <w:tcBorders>
              <w:top w:val="nil"/>
              <w:left w:val="dotted" w:sz="4" w:space="0" w:color="42929D"/>
              <w:bottom w:val="dotted" w:sz="4" w:space="0" w:color="42929D"/>
            </w:tcBorders>
          </w:tcPr>
          <w:p w14:paraId="59E00ED9" w14:textId="77777777" w:rsidR="008A6648" w:rsidRDefault="008A6648" w:rsidP="00F85D62"/>
          <w:p w14:paraId="03A68BAE" w14:textId="77777777" w:rsidR="008A6648" w:rsidRDefault="008A6648" w:rsidP="00F85D62"/>
        </w:tc>
      </w:tr>
      <w:tr w:rsidR="008A6648" w14:paraId="475ED888" w14:textId="77777777" w:rsidTr="00F85D62">
        <w:tc>
          <w:tcPr>
            <w:tcW w:w="1086" w:type="pct"/>
            <w:tcBorders>
              <w:top w:val="dotted" w:sz="4" w:space="0" w:color="42929D"/>
              <w:bottom w:val="dotted" w:sz="4" w:space="0" w:color="42929D"/>
            </w:tcBorders>
            <w:shd w:val="clear" w:color="auto" w:fill="9BCED5"/>
          </w:tcPr>
          <w:p w14:paraId="3E6E205B" w14:textId="77777777" w:rsidR="008A6648" w:rsidRPr="004361D2" w:rsidRDefault="008A6648" w:rsidP="00F85D62">
            <w:pPr>
              <w:rPr>
                <w:b/>
                <w:bCs/>
              </w:rPr>
            </w:pPr>
            <w:r w:rsidRPr="004361D2">
              <w:rPr>
                <w:b/>
                <w:bCs/>
              </w:rPr>
              <w:t xml:space="preserve">Date of </w:t>
            </w:r>
            <w:r>
              <w:rPr>
                <w:b/>
                <w:bCs/>
              </w:rPr>
              <w:t>b</w:t>
            </w:r>
            <w:r w:rsidRPr="004361D2">
              <w:rPr>
                <w:b/>
                <w:bCs/>
              </w:rPr>
              <w:t>irth</w:t>
            </w:r>
          </w:p>
        </w:tc>
        <w:tc>
          <w:tcPr>
            <w:tcW w:w="1086" w:type="pct"/>
            <w:tcBorders>
              <w:top w:val="dotted" w:sz="4" w:space="0" w:color="42929D"/>
              <w:bottom w:val="dotted" w:sz="4" w:space="0" w:color="42929D"/>
            </w:tcBorders>
            <w:shd w:val="clear" w:color="auto" w:fill="9BCED5"/>
          </w:tcPr>
          <w:p w14:paraId="21DC1136" w14:textId="77777777" w:rsidR="008A6648" w:rsidRPr="004361D2" w:rsidRDefault="008A6648" w:rsidP="00F85D62">
            <w:pPr>
              <w:rPr>
                <w:b/>
                <w:bCs/>
              </w:rPr>
            </w:pPr>
            <w:r>
              <w:rPr>
                <w:b/>
                <w:bCs/>
              </w:rPr>
              <w:t>Age</w:t>
            </w:r>
          </w:p>
        </w:tc>
        <w:tc>
          <w:tcPr>
            <w:tcW w:w="707" w:type="pct"/>
            <w:tcBorders>
              <w:top w:val="dotted" w:sz="4" w:space="0" w:color="42929D"/>
              <w:bottom w:val="dotted" w:sz="4" w:space="0" w:color="42929D"/>
            </w:tcBorders>
            <w:shd w:val="clear" w:color="auto" w:fill="9BCED5"/>
          </w:tcPr>
          <w:p w14:paraId="128D0968" w14:textId="77777777" w:rsidR="008A6648" w:rsidRPr="004361D2" w:rsidRDefault="008A6648" w:rsidP="00F85D62">
            <w:pPr>
              <w:rPr>
                <w:b/>
                <w:bCs/>
              </w:rPr>
            </w:pPr>
            <w:r w:rsidRPr="004361D2">
              <w:rPr>
                <w:b/>
                <w:bCs/>
              </w:rPr>
              <w:t>CHI Number</w:t>
            </w:r>
          </w:p>
        </w:tc>
        <w:tc>
          <w:tcPr>
            <w:tcW w:w="707" w:type="pct"/>
            <w:tcBorders>
              <w:top w:val="dotted" w:sz="4" w:space="0" w:color="42929D"/>
              <w:bottom w:val="dotted" w:sz="4" w:space="0" w:color="42929D"/>
            </w:tcBorders>
            <w:shd w:val="clear" w:color="auto" w:fill="9BCED5"/>
          </w:tcPr>
          <w:p w14:paraId="47AE8484" w14:textId="77777777" w:rsidR="008A6648" w:rsidRPr="004361D2" w:rsidRDefault="008A6648" w:rsidP="00F85D62">
            <w:pPr>
              <w:rPr>
                <w:b/>
                <w:bCs/>
              </w:rPr>
            </w:pPr>
            <w:r>
              <w:rPr>
                <w:b/>
                <w:bCs/>
              </w:rPr>
              <w:t>PARIS</w:t>
            </w:r>
            <w:r w:rsidRPr="004361D2">
              <w:rPr>
                <w:b/>
                <w:bCs/>
              </w:rPr>
              <w:t xml:space="preserve"> Number</w:t>
            </w:r>
          </w:p>
        </w:tc>
        <w:tc>
          <w:tcPr>
            <w:tcW w:w="707" w:type="pct"/>
            <w:tcBorders>
              <w:top w:val="dotted" w:sz="4" w:space="0" w:color="42929D"/>
              <w:bottom w:val="dotted" w:sz="4" w:space="0" w:color="42929D"/>
            </w:tcBorders>
            <w:shd w:val="clear" w:color="auto" w:fill="9BCED5"/>
          </w:tcPr>
          <w:p w14:paraId="0D1E9C77" w14:textId="77777777" w:rsidR="008A6648" w:rsidRPr="004361D2" w:rsidRDefault="008A6648" w:rsidP="00F85D62">
            <w:pPr>
              <w:rPr>
                <w:b/>
                <w:bCs/>
              </w:rPr>
            </w:pPr>
            <w:r>
              <w:rPr>
                <w:b/>
                <w:bCs/>
              </w:rPr>
              <w:t>POA or Guardianship in place</w:t>
            </w:r>
          </w:p>
        </w:tc>
        <w:tc>
          <w:tcPr>
            <w:tcW w:w="707" w:type="pct"/>
            <w:tcBorders>
              <w:top w:val="dotted" w:sz="4" w:space="0" w:color="42929D"/>
              <w:bottom w:val="dotted" w:sz="4" w:space="0" w:color="42929D"/>
            </w:tcBorders>
            <w:shd w:val="clear" w:color="auto" w:fill="9BCED5"/>
          </w:tcPr>
          <w:p w14:paraId="6A6532E8" w14:textId="77777777" w:rsidR="008A6648" w:rsidRPr="004361D2" w:rsidRDefault="008A6648" w:rsidP="00F85D62">
            <w:pPr>
              <w:rPr>
                <w:b/>
                <w:bCs/>
              </w:rPr>
            </w:pPr>
            <w:r>
              <w:rPr>
                <w:b/>
                <w:bCs/>
              </w:rPr>
              <w:t>Who holds POA or Guardianship</w:t>
            </w:r>
          </w:p>
        </w:tc>
      </w:tr>
      <w:tr w:rsidR="008A6648" w14:paraId="2F9A76C9" w14:textId="77777777" w:rsidTr="00F85D62">
        <w:tc>
          <w:tcPr>
            <w:tcW w:w="1086" w:type="pct"/>
            <w:tcBorders>
              <w:top w:val="dotted" w:sz="4" w:space="0" w:color="42929D"/>
            </w:tcBorders>
          </w:tcPr>
          <w:p w14:paraId="1CA5A29D" w14:textId="77777777" w:rsidR="008A6648" w:rsidRDefault="008A6648" w:rsidP="00F85D62"/>
          <w:p w14:paraId="195C2646" w14:textId="77777777" w:rsidR="008A6648" w:rsidRDefault="008A6648" w:rsidP="00F85D62"/>
          <w:p w14:paraId="7F34F89C" w14:textId="77777777" w:rsidR="008A6648" w:rsidRDefault="008A6648" w:rsidP="00F85D62"/>
          <w:p w14:paraId="2E3266D1" w14:textId="77777777" w:rsidR="008A6648" w:rsidRDefault="008A6648" w:rsidP="00F85D62"/>
        </w:tc>
        <w:tc>
          <w:tcPr>
            <w:tcW w:w="1086" w:type="pct"/>
            <w:tcBorders>
              <w:top w:val="dotted" w:sz="4" w:space="0" w:color="42929D"/>
            </w:tcBorders>
          </w:tcPr>
          <w:p w14:paraId="5E9F3A5D" w14:textId="77777777" w:rsidR="008A6648" w:rsidRDefault="008A6648" w:rsidP="00F85D62"/>
        </w:tc>
        <w:tc>
          <w:tcPr>
            <w:tcW w:w="707" w:type="pct"/>
            <w:tcBorders>
              <w:top w:val="dotted" w:sz="4" w:space="0" w:color="42929D"/>
            </w:tcBorders>
          </w:tcPr>
          <w:p w14:paraId="1D8EE4D8" w14:textId="77777777" w:rsidR="008A6648" w:rsidRDefault="008A6648" w:rsidP="00F85D62"/>
        </w:tc>
        <w:tc>
          <w:tcPr>
            <w:tcW w:w="707" w:type="pct"/>
            <w:tcBorders>
              <w:top w:val="dotted" w:sz="4" w:space="0" w:color="42929D"/>
            </w:tcBorders>
          </w:tcPr>
          <w:p w14:paraId="0DEDEAE5" w14:textId="77777777" w:rsidR="008A6648" w:rsidRDefault="008A6648" w:rsidP="00F85D62"/>
        </w:tc>
        <w:tc>
          <w:tcPr>
            <w:tcW w:w="707" w:type="pct"/>
            <w:tcBorders>
              <w:top w:val="dotted" w:sz="4" w:space="0" w:color="42929D"/>
            </w:tcBorders>
          </w:tcPr>
          <w:p w14:paraId="7B58FE0C" w14:textId="77777777" w:rsidR="008A6648" w:rsidRDefault="008A6648" w:rsidP="00F85D62"/>
        </w:tc>
        <w:tc>
          <w:tcPr>
            <w:tcW w:w="707" w:type="pct"/>
            <w:tcBorders>
              <w:top w:val="dotted" w:sz="4" w:space="0" w:color="42929D"/>
            </w:tcBorders>
          </w:tcPr>
          <w:p w14:paraId="20170EAB" w14:textId="77777777" w:rsidR="008A6648" w:rsidRDefault="008A6648" w:rsidP="00F85D62"/>
        </w:tc>
      </w:tr>
    </w:tbl>
    <w:p w14:paraId="53CBCD7E" w14:textId="77777777" w:rsidR="008A6648" w:rsidRPr="00421B86" w:rsidRDefault="008A6648" w:rsidP="008A6648">
      <w:pPr>
        <w:pStyle w:val="Normalnospacing"/>
        <w:rPr>
          <w:sz w:val="16"/>
          <w:szCs w:val="16"/>
        </w:rPr>
      </w:pPr>
    </w:p>
    <w:tbl>
      <w:tblPr>
        <w:tblStyle w:val="OICtablestyle"/>
        <w:tblW w:w="5000" w:type="pct"/>
        <w:tblLook w:val="04A0" w:firstRow="1" w:lastRow="0" w:firstColumn="1" w:lastColumn="0" w:noHBand="0" w:noVBand="1"/>
      </w:tblPr>
      <w:tblGrid>
        <w:gridCol w:w="5349"/>
        <w:gridCol w:w="4909"/>
        <w:gridCol w:w="5130"/>
      </w:tblGrid>
      <w:tr w:rsidR="008A6648" w14:paraId="3A28132F" w14:textId="77777777" w:rsidTr="00F85D62">
        <w:trPr>
          <w:cnfStyle w:val="100000000000" w:firstRow="1" w:lastRow="0" w:firstColumn="0" w:lastColumn="0" w:oddVBand="0" w:evenVBand="0" w:oddHBand="0" w:evenHBand="0" w:firstRowFirstColumn="0" w:firstRowLastColumn="0" w:lastRowFirstColumn="0" w:lastRowLastColumn="0"/>
        </w:trPr>
        <w:tc>
          <w:tcPr>
            <w:tcW w:w="1738" w:type="pct"/>
          </w:tcPr>
          <w:p w14:paraId="4C9737C2" w14:textId="77777777" w:rsidR="008A6648" w:rsidRPr="004361D2" w:rsidRDefault="008A6648" w:rsidP="00F85D62">
            <w:pPr>
              <w:rPr>
                <w:b/>
                <w:bCs/>
              </w:rPr>
            </w:pPr>
            <w:r w:rsidRPr="004361D2">
              <w:rPr>
                <w:b/>
                <w:bCs/>
              </w:rPr>
              <w:t>Lead Professional maintaining the chronology</w:t>
            </w:r>
          </w:p>
        </w:tc>
        <w:tc>
          <w:tcPr>
            <w:tcW w:w="1595" w:type="pct"/>
          </w:tcPr>
          <w:p w14:paraId="6042F746" w14:textId="77777777" w:rsidR="008A6648" w:rsidRPr="004361D2" w:rsidRDefault="008A6648" w:rsidP="00F85D62">
            <w:pPr>
              <w:rPr>
                <w:b/>
                <w:bCs/>
              </w:rPr>
            </w:pPr>
            <w:r w:rsidRPr="004361D2">
              <w:rPr>
                <w:b/>
                <w:bCs/>
              </w:rPr>
              <w:t>Job title and agency</w:t>
            </w:r>
          </w:p>
        </w:tc>
        <w:tc>
          <w:tcPr>
            <w:tcW w:w="1667" w:type="pct"/>
          </w:tcPr>
          <w:p w14:paraId="0415248E" w14:textId="77777777" w:rsidR="008A6648" w:rsidRPr="004361D2" w:rsidRDefault="008A6648" w:rsidP="00F85D62">
            <w:pPr>
              <w:rPr>
                <w:b/>
                <w:bCs/>
              </w:rPr>
            </w:pPr>
            <w:r w:rsidRPr="004361D2">
              <w:rPr>
                <w:b/>
                <w:bCs/>
              </w:rPr>
              <w:t>Date shared chronology was last updated/reviewed</w:t>
            </w:r>
          </w:p>
        </w:tc>
      </w:tr>
      <w:tr w:rsidR="008A6648" w14:paraId="343D807D" w14:textId="77777777" w:rsidTr="00F85D62">
        <w:tc>
          <w:tcPr>
            <w:tcW w:w="1738" w:type="pct"/>
          </w:tcPr>
          <w:p w14:paraId="2E74C35F" w14:textId="77777777" w:rsidR="008A6648" w:rsidRDefault="008A6648" w:rsidP="00F85D62"/>
          <w:p w14:paraId="5077F06C" w14:textId="77777777" w:rsidR="008A6648" w:rsidRDefault="008A6648" w:rsidP="00F85D62"/>
          <w:p w14:paraId="244F4211" w14:textId="77777777" w:rsidR="008A6648" w:rsidRDefault="008A6648" w:rsidP="00F85D62"/>
          <w:p w14:paraId="0FA6500F" w14:textId="77777777" w:rsidR="008A6648" w:rsidRDefault="008A6648" w:rsidP="00F85D62"/>
        </w:tc>
        <w:tc>
          <w:tcPr>
            <w:tcW w:w="1595" w:type="pct"/>
          </w:tcPr>
          <w:p w14:paraId="7A5A06AB" w14:textId="77777777" w:rsidR="008A6648" w:rsidRDefault="008A6648" w:rsidP="00F85D62"/>
        </w:tc>
        <w:tc>
          <w:tcPr>
            <w:tcW w:w="1667" w:type="pct"/>
          </w:tcPr>
          <w:p w14:paraId="6ABEC94D" w14:textId="77777777" w:rsidR="008A6648" w:rsidRDefault="008A6648" w:rsidP="00F85D62"/>
        </w:tc>
      </w:tr>
    </w:tbl>
    <w:p w14:paraId="36771C5E" w14:textId="77777777" w:rsidR="008A6648" w:rsidRPr="004C5B57" w:rsidRDefault="008A6648" w:rsidP="008A6648">
      <w:pPr>
        <w:pStyle w:val="Heading1"/>
      </w:pPr>
      <w:r w:rsidRPr="004C5B57">
        <w:t>Chronology of significant events</w:t>
      </w:r>
    </w:p>
    <w:tbl>
      <w:tblPr>
        <w:tblStyle w:val="OICtablestyle"/>
        <w:tblW w:w="5000" w:type="pct"/>
        <w:tblLook w:val="04A0" w:firstRow="1" w:lastRow="0" w:firstColumn="1" w:lastColumn="0" w:noHBand="0" w:noVBand="1"/>
      </w:tblPr>
      <w:tblGrid>
        <w:gridCol w:w="2372"/>
        <w:gridCol w:w="2754"/>
        <w:gridCol w:w="2564"/>
        <w:gridCol w:w="2564"/>
        <w:gridCol w:w="2564"/>
        <w:gridCol w:w="2570"/>
      </w:tblGrid>
      <w:tr w:rsidR="008A6648" w14:paraId="2C2C691D" w14:textId="77777777" w:rsidTr="00F85D62">
        <w:trPr>
          <w:cnfStyle w:val="100000000000" w:firstRow="1" w:lastRow="0" w:firstColumn="0" w:lastColumn="0" w:oddVBand="0" w:evenVBand="0" w:oddHBand="0" w:evenHBand="0" w:firstRowFirstColumn="0" w:firstRowLastColumn="0" w:lastRowFirstColumn="0" w:lastRowLastColumn="0"/>
          <w:tblHeader/>
        </w:trPr>
        <w:tc>
          <w:tcPr>
            <w:tcW w:w="5000" w:type="pct"/>
            <w:gridSpan w:val="6"/>
            <w:tcBorders>
              <w:bottom w:val="dotted" w:sz="4" w:space="0" w:color="42929D"/>
            </w:tcBorders>
          </w:tcPr>
          <w:p w14:paraId="12881DA4" w14:textId="77777777" w:rsidR="008A6648" w:rsidRDefault="008A6648" w:rsidP="00F85D62">
            <w:pPr>
              <w:rPr>
                <w:b/>
                <w:bCs/>
              </w:rPr>
            </w:pPr>
            <w:r w:rsidRPr="00F1250C">
              <w:rPr>
                <w:b/>
                <w:bCs/>
              </w:rPr>
              <w:t>Shared Chronology</w:t>
            </w:r>
          </w:p>
          <w:p w14:paraId="0AE5C7BE" w14:textId="77777777" w:rsidR="008A6648" w:rsidRDefault="008A6648" w:rsidP="00F85D62">
            <w:r w:rsidRPr="00F1250C">
              <w:rPr>
                <w:i/>
                <w:iCs/>
              </w:rPr>
              <w:t xml:space="preserve">(to add another row – place cursor in the last box in the table and press tab </w:t>
            </w:r>
            <w:r w:rsidRPr="007D69CE">
              <w:rPr>
                <w:rFonts w:cstheme="minorHAnsi"/>
                <w:i/>
                <w:iCs/>
              </w:rPr>
              <w:t>‘</w:t>
            </w:r>
            <w:r w:rsidRPr="007D69CE">
              <w:rPr>
                <w:rFonts w:cstheme="minorHAnsi"/>
                <w:i/>
              </w:rPr>
              <w:sym w:font="Wingdings 3" w:char="F046"/>
            </w:r>
            <w:r w:rsidRPr="007D69CE">
              <w:rPr>
                <w:rFonts w:cstheme="minorHAnsi"/>
                <w:i/>
                <w:iCs/>
              </w:rPr>
              <w:t>’</w:t>
            </w:r>
            <w:r w:rsidRPr="00F1250C">
              <w:rPr>
                <w:i/>
                <w:iCs/>
              </w:rPr>
              <w:t xml:space="preserve"> on your keyboard, headings repeat to next page automatically)</w:t>
            </w:r>
          </w:p>
        </w:tc>
      </w:tr>
      <w:tr w:rsidR="008A6648" w14:paraId="14FB3390" w14:textId="77777777" w:rsidTr="00F85D62">
        <w:trPr>
          <w:cnfStyle w:val="100000000000" w:firstRow="1" w:lastRow="0" w:firstColumn="0" w:lastColumn="0" w:oddVBand="0" w:evenVBand="0" w:oddHBand="0" w:evenHBand="0" w:firstRowFirstColumn="0" w:firstRowLastColumn="0" w:lastRowFirstColumn="0" w:lastRowLastColumn="0"/>
          <w:tblHeader/>
        </w:trPr>
        <w:tc>
          <w:tcPr>
            <w:tcW w:w="771" w:type="pct"/>
            <w:tcBorders>
              <w:top w:val="dotted" w:sz="4" w:space="0" w:color="42929D"/>
              <w:bottom w:val="dotted" w:sz="4" w:space="0" w:color="42929D"/>
            </w:tcBorders>
          </w:tcPr>
          <w:p w14:paraId="3EC95401" w14:textId="77777777" w:rsidR="008A6648" w:rsidRPr="00970695" w:rsidRDefault="008A6648" w:rsidP="00F85D62">
            <w:pPr>
              <w:rPr>
                <w:b/>
                <w:bCs/>
              </w:rPr>
            </w:pPr>
            <w:r w:rsidRPr="00970695">
              <w:rPr>
                <w:b/>
                <w:bCs/>
              </w:rPr>
              <w:t xml:space="preserve">Date and </w:t>
            </w:r>
            <w:r>
              <w:rPr>
                <w:b/>
                <w:bCs/>
              </w:rPr>
              <w:t>t</w:t>
            </w:r>
            <w:r w:rsidRPr="00970695">
              <w:rPr>
                <w:b/>
                <w:bCs/>
              </w:rPr>
              <w:t xml:space="preserve">ime of </w:t>
            </w:r>
            <w:r>
              <w:rPr>
                <w:b/>
                <w:bCs/>
              </w:rPr>
              <w:t>e</w:t>
            </w:r>
            <w:r w:rsidRPr="00970695">
              <w:rPr>
                <w:b/>
                <w:bCs/>
              </w:rPr>
              <w:t>vent</w:t>
            </w:r>
          </w:p>
        </w:tc>
        <w:tc>
          <w:tcPr>
            <w:tcW w:w="895" w:type="pct"/>
            <w:tcBorders>
              <w:top w:val="dotted" w:sz="4" w:space="0" w:color="42929D"/>
              <w:bottom w:val="dotted" w:sz="4" w:space="0" w:color="42929D"/>
            </w:tcBorders>
          </w:tcPr>
          <w:p w14:paraId="4CA8755E" w14:textId="77777777" w:rsidR="008A6648" w:rsidRPr="002C352F" w:rsidRDefault="008A6648" w:rsidP="00F85D62">
            <w:pPr>
              <w:rPr>
                <w:b/>
                <w:bCs/>
              </w:rPr>
            </w:pPr>
            <w:r w:rsidRPr="002C352F">
              <w:rPr>
                <w:b/>
                <w:bCs/>
              </w:rPr>
              <w:t>Significant event</w:t>
            </w:r>
          </w:p>
        </w:tc>
        <w:tc>
          <w:tcPr>
            <w:tcW w:w="833" w:type="pct"/>
            <w:tcBorders>
              <w:top w:val="dotted" w:sz="4" w:space="0" w:color="42929D"/>
              <w:bottom w:val="dotted" w:sz="4" w:space="0" w:color="42929D"/>
            </w:tcBorders>
          </w:tcPr>
          <w:p w14:paraId="75AB6A2B" w14:textId="77777777" w:rsidR="008A6648" w:rsidRPr="002C352F" w:rsidRDefault="008A6648" w:rsidP="00F85D62">
            <w:pPr>
              <w:rPr>
                <w:b/>
                <w:bCs/>
              </w:rPr>
            </w:pPr>
            <w:r w:rsidRPr="00F05165">
              <w:rPr>
                <w:b/>
                <w:bCs/>
              </w:rPr>
              <w:t>Source of</w:t>
            </w:r>
            <w:r>
              <w:rPr>
                <w:b/>
                <w:bCs/>
              </w:rPr>
              <w:t xml:space="preserve"> i</w:t>
            </w:r>
            <w:r w:rsidRPr="00F05165">
              <w:rPr>
                <w:b/>
                <w:bCs/>
              </w:rPr>
              <w:t>nformation</w:t>
            </w:r>
          </w:p>
        </w:tc>
        <w:tc>
          <w:tcPr>
            <w:tcW w:w="833" w:type="pct"/>
            <w:tcBorders>
              <w:top w:val="dotted" w:sz="4" w:space="0" w:color="42929D"/>
              <w:bottom w:val="dotted" w:sz="4" w:space="0" w:color="42929D"/>
            </w:tcBorders>
          </w:tcPr>
          <w:p w14:paraId="4C14D75A" w14:textId="77777777" w:rsidR="008A6648" w:rsidRPr="002C352F" w:rsidRDefault="008A6648" w:rsidP="00F85D62">
            <w:pPr>
              <w:rPr>
                <w:b/>
                <w:bCs/>
              </w:rPr>
            </w:pPr>
            <w:r w:rsidRPr="005A004E">
              <w:rPr>
                <w:b/>
                <w:bCs/>
              </w:rPr>
              <w:t>Action taken/</w:t>
            </w:r>
            <w:r>
              <w:rPr>
                <w:b/>
                <w:bCs/>
              </w:rPr>
              <w:t>a</w:t>
            </w:r>
            <w:r w:rsidRPr="005A004E">
              <w:rPr>
                <w:b/>
                <w:bCs/>
              </w:rPr>
              <w:t xml:space="preserve">ctual </w:t>
            </w:r>
            <w:r>
              <w:rPr>
                <w:b/>
                <w:bCs/>
              </w:rPr>
              <w:t>o</w:t>
            </w:r>
            <w:r w:rsidRPr="005A004E">
              <w:rPr>
                <w:b/>
                <w:bCs/>
              </w:rPr>
              <w:t>utcome</w:t>
            </w:r>
          </w:p>
        </w:tc>
        <w:tc>
          <w:tcPr>
            <w:tcW w:w="833" w:type="pct"/>
            <w:tcBorders>
              <w:top w:val="dotted" w:sz="4" w:space="0" w:color="42929D"/>
              <w:bottom w:val="dotted" w:sz="4" w:space="0" w:color="42929D"/>
            </w:tcBorders>
          </w:tcPr>
          <w:p w14:paraId="5696688B" w14:textId="77777777" w:rsidR="008A6648" w:rsidRPr="002C352F" w:rsidRDefault="008A6648" w:rsidP="00F85D62">
            <w:pPr>
              <w:rPr>
                <w:b/>
                <w:bCs/>
              </w:rPr>
            </w:pPr>
            <w:r w:rsidRPr="00880ED2">
              <w:rPr>
                <w:b/>
                <w:bCs/>
              </w:rPr>
              <w:t>Practitioner name, title, agency and date</w:t>
            </w:r>
          </w:p>
        </w:tc>
        <w:tc>
          <w:tcPr>
            <w:tcW w:w="835" w:type="pct"/>
            <w:tcBorders>
              <w:top w:val="dotted" w:sz="4" w:space="0" w:color="42929D"/>
              <w:bottom w:val="dotted" w:sz="4" w:space="0" w:color="42929D"/>
            </w:tcBorders>
          </w:tcPr>
          <w:p w14:paraId="633575F5" w14:textId="77777777" w:rsidR="008A6648" w:rsidRPr="002C352F" w:rsidRDefault="008A6648" w:rsidP="00F85D62">
            <w:pPr>
              <w:rPr>
                <w:b/>
                <w:bCs/>
              </w:rPr>
            </w:pPr>
            <w:r w:rsidRPr="00CA55D1">
              <w:rPr>
                <w:b/>
                <w:bCs/>
              </w:rPr>
              <w:t>Event Code</w:t>
            </w:r>
          </w:p>
        </w:tc>
      </w:tr>
      <w:tr w:rsidR="008A6648" w14:paraId="35CF1C47" w14:textId="77777777" w:rsidTr="00F85D62">
        <w:tc>
          <w:tcPr>
            <w:tcW w:w="771" w:type="pct"/>
            <w:tcBorders>
              <w:top w:val="dotted" w:sz="4" w:space="0" w:color="42929D"/>
            </w:tcBorders>
          </w:tcPr>
          <w:p w14:paraId="03F5E2F3" w14:textId="77777777" w:rsidR="008A6648" w:rsidRPr="00E72F85" w:rsidRDefault="008A6648" w:rsidP="00F85D62">
            <w:pPr>
              <w:rPr>
                <w:i/>
                <w:iCs/>
              </w:rPr>
            </w:pPr>
            <w:r w:rsidRPr="00E72F85">
              <w:rPr>
                <w:i/>
                <w:iCs/>
              </w:rPr>
              <w:t>Date and time the event happened should be recorded</w:t>
            </w:r>
          </w:p>
        </w:tc>
        <w:tc>
          <w:tcPr>
            <w:tcW w:w="895" w:type="pct"/>
            <w:tcBorders>
              <w:top w:val="dotted" w:sz="4" w:space="0" w:color="42929D"/>
            </w:tcBorders>
          </w:tcPr>
          <w:p w14:paraId="0B102A45" w14:textId="77777777" w:rsidR="008A6648" w:rsidRPr="00E72F85" w:rsidRDefault="008A6648" w:rsidP="00F85D62">
            <w:pPr>
              <w:rPr>
                <w:i/>
                <w:iCs/>
              </w:rPr>
            </w:pPr>
            <w:r w:rsidRPr="00E72F85">
              <w:rPr>
                <w:i/>
                <w:iCs/>
              </w:rPr>
              <w:t>A brief description of the event should be recorded here. Language should be</w:t>
            </w:r>
            <w:r>
              <w:rPr>
                <w:i/>
                <w:iCs/>
              </w:rPr>
              <w:t xml:space="preserve"> </w:t>
            </w:r>
            <w:r w:rsidRPr="00E72F85">
              <w:rPr>
                <w:i/>
                <w:iCs/>
              </w:rPr>
              <w:t xml:space="preserve">clear and concise, so that the chronology improves understanding </w:t>
            </w:r>
            <w:r>
              <w:rPr>
                <w:i/>
                <w:iCs/>
              </w:rPr>
              <w:t xml:space="preserve">of the </w:t>
            </w:r>
            <w:r>
              <w:rPr>
                <w:i/>
                <w:iCs/>
              </w:rPr>
              <w:lastRenderedPageBreak/>
              <w:t xml:space="preserve">adult’s situation </w:t>
            </w:r>
            <w:r w:rsidRPr="00E72F85">
              <w:rPr>
                <w:i/>
                <w:iCs/>
              </w:rPr>
              <w:t>and supports good decision making.</w:t>
            </w:r>
          </w:p>
        </w:tc>
        <w:tc>
          <w:tcPr>
            <w:tcW w:w="833" w:type="pct"/>
            <w:tcBorders>
              <w:top w:val="dotted" w:sz="4" w:space="0" w:color="42929D"/>
            </w:tcBorders>
          </w:tcPr>
          <w:p w14:paraId="06325011" w14:textId="77777777" w:rsidR="008A6648" w:rsidRPr="00E72F85" w:rsidRDefault="008A6648" w:rsidP="00F85D62">
            <w:pPr>
              <w:rPr>
                <w:i/>
                <w:iCs/>
              </w:rPr>
            </w:pPr>
            <w:r w:rsidRPr="00E72F85">
              <w:rPr>
                <w:i/>
                <w:iCs/>
              </w:rPr>
              <w:lastRenderedPageBreak/>
              <w:t xml:space="preserve">Information in the chronology should be current, factual and from a reliable source. Record where information has originated e.g. professional, </w:t>
            </w:r>
            <w:r w:rsidRPr="00E72F85">
              <w:rPr>
                <w:i/>
                <w:iCs/>
              </w:rPr>
              <w:lastRenderedPageBreak/>
              <w:t xml:space="preserve">neighbour, friend, relative or </w:t>
            </w:r>
            <w:r>
              <w:rPr>
                <w:i/>
                <w:iCs/>
              </w:rPr>
              <w:t>adult</w:t>
            </w:r>
            <w:r w:rsidRPr="00E72F85">
              <w:rPr>
                <w:i/>
                <w:iCs/>
              </w:rPr>
              <w:t xml:space="preserve"> themselves</w:t>
            </w:r>
          </w:p>
        </w:tc>
        <w:tc>
          <w:tcPr>
            <w:tcW w:w="833" w:type="pct"/>
            <w:tcBorders>
              <w:top w:val="dotted" w:sz="4" w:space="0" w:color="42929D"/>
            </w:tcBorders>
          </w:tcPr>
          <w:p w14:paraId="53365C17" w14:textId="77777777" w:rsidR="008A6648" w:rsidRPr="00E72F85" w:rsidRDefault="008A6648" w:rsidP="00F85D62">
            <w:pPr>
              <w:rPr>
                <w:i/>
                <w:iCs/>
              </w:rPr>
            </w:pPr>
            <w:r>
              <w:rPr>
                <w:i/>
                <w:iCs/>
              </w:rPr>
              <w:lastRenderedPageBreak/>
              <w:t>Brief</w:t>
            </w:r>
            <w:r w:rsidRPr="00E72F85">
              <w:rPr>
                <w:i/>
                <w:iCs/>
              </w:rPr>
              <w:t xml:space="preserve"> statement of action</w:t>
            </w:r>
            <w:r>
              <w:rPr>
                <w:i/>
                <w:iCs/>
              </w:rPr>
              <w:t xml:space="preserve"> taken and any outcome.</w:t>
            </w:r>
            <w:r w:rsidRPr="00E72F85">
              <w:rPr>
                <w:i/>
                <w:iCs/>
              </w:rPr>
              <w:t xml:space="preserve"> </w:t>
            </w:r>
            <w:r>
              <w:rPr>
                <w:i/>
                <w:iCs/>
              </w:rPr>
              <w:t>More detailed n</w:t>
            </w:r>
            <w:r w:rsidRPr="00E72F85">
              <w:rPr>
                <w:i/>
                <w:iCs/>
              </w:rPr>
              <w:t xml:space="preserve">arrative should be in the </w:t>
            </w:r>
            <w:r>
              <w:rPr>
                <w:i/>
                <w:iCs/>
              </w:rPr>
              <w:t>adult’</w:t>
            </w:r>
            <w:r w:rsidRPr="00E72F85">
              <w:rPr>
                <w:i/>
                <w:iCs/>
              </w:rPr>
              <w:t>s file, record or clinical notes</w:t>
            </w:r>
          </w:p>
        </w:tc>
        <w:tc>
          <w:tcPr>
            <w:tcW w:w="833" w:type="pct"/>
            <w:tcBorders>
              <w:top w:val="dotted" w:sz="4" w:space="0" w:color="42929D"/>
            </w:tcBorders>
          </w:tcPr>
          <w:p w14:paraId="6777B5DF" w14:textId="77777777" w:rsidR="008A6648" w:rsidRPr="00E72F85" w:rsidRDefault="008A6648" w:rsidP="00F85D62">
            <w:pPr>
              <w:rPr>
                <w:i/>
                <w:iCs/>
              </w:rPr>
            </w:pPr>
            <w:r>
              <w:rPr>
                <w:i/>
                <w:iCs/>
              </w:rPr>
              <w:t>R</w:t>
            </w:r>
            <w:r w:rsidRPr="00E72F85">
              <w:rPr>
                <w:i/>
                <w:iCs/>
              </w:rPr>
              <w:t>ecord the date</w:t>
            </w:r>
            <w:r>
              <w:rPr>
                <w:i/>
                <w:iCs/>
              </w:rPr>
              <w:t>,</w:t>
            </w:r>
            <w:r w:rsidRPr="00E72F85">
              <w:rPr>
                <w:i/>
                <w:iCs/>
              </w:rPr>
              <w:t xml:space="preserve"> name, title, and agency of the practitioner who entered the significant event onto the single or shared agency chronology</w:t>
            </w:r>
          </w:p>
        </w:tc>
        <w:tc>
          <w:tcPr>
            <w:tcW w:w="835" w:type="pct"/>
            <w:tcBorders>
              <w:top w:val="dotted" w:sz="4" w:space="0" w:color="42929D"/>
            </w:tcBorders>
          </w:tcPr>
          <w:p w14:paraId="76890BD8" w14:textId="77777777" w:rsidR="008A6648" w:rsidRDefault="008A6648" w:rsidP="00F85D62">
            <w:pPr>
              <w:rPr>
                <w:i/>
                <w:iCs/>
              </w:rPr>
            </w:pPr>
            <w:r w:rsidRPr="00E72F85">
              <w:rPr>
                <w:i/>
                <w:iCs/>
              </w:rPr>
              <w:t>This can include a traffic light system</w:t>
            </w:r>
            <w:r>
              <w:rPr>
                <w:i/>
                <w:i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tblGrid>
            <w:tr w:rsidR="008A6648" w14:paraId="26632E71" w14:textId="77777777" w:rsidTr="00C814DF">
              <w:trPr>
                <w:trHeight w:val="1119"/>
              </w:trPr>
              <w:tc>
                <w:tcPr>
                  <w:tcW w:w="2234" w:type="dxa"/>
                  <w:shd w:val="clear" w:color="auto" w:fill="FFC7CE"/>
                </w:tcPr>
                <w:p w14:paraId="02984386" w14:textId="77777777" w:rsidR="008A6648" w:rsidRPr="00D344AD" w:rsidRDefault="008A6648" w:rsidP="00F85D62">
                  <w:pPr>
                    <w:rPr>
                      <w:i/>
                      <w:iCs/>
                      <w:color w:val="FF0000"/>
                    </w:rPr>
                  </w:pPr>
                  <w:r w:rsidRPr="00E72F85">
                    <w:rPr>
                      <w:i/>
                      <w:iCs/>
                    </w:rPr>
                    <w:t xml:space="preserve">Red </w:t>
                  </w:r>
                  <w:r w:rsidRPr="00A76EB8">
                    <w:rPr>
                      <w:i/>
                      <w:iCs/>
                    </w:rPr>
                    <w:t>for</w:t>
                  </w:r>
                  <w:r>
                    <w:rPr>
                      <w:i/>
                      <w:iCs/>
                    </w:rPr>
                    <w:t xml:space="preserve"> events causing harm or leading to</w:t>
                  </w:r>
                  <w:r w:rsidRPr="00A76EB8">
                    <w:rPr>
                      <w:i/>
                      <w:iCs/>
                    </w:rPr>
                    <w:t xml:space="preserve"> </w:t>
                  </w:r>
                  <w:r>
                    <w:rPr>
                      <w:i/>
                      <w:iCs/>
                    </w:rPr>
                    <w:t>harmful outcomes.</w:t>
                  </w:r>
                </w:p>
              </w:tc>
            </w:tr>
            <w:tr w:rsidR="008A6648" w14:paraId="0E9D03FB" w14:textId="77777777" w:rsidTr="00C814DF">
              <w:trPr>
                <w:trHeight w:val="1276"/>
              </w:trPr>
              <w:tc>
                <w:tcPr>
                  <w:tcW w:w="2234" w:type="dxa"/>
                  <w:shd w:val="clear" w:color="auto" w:fill="FFEB9C"/>
                </w:tcPr>
                <w:p w14:paraId="45F978D3" w14:textId="77777777" w:rsidR="008A6648" w:rsidRDefault="008A6648" w:rsidP="00F85D62">
                  <w:pPr>
                    <w:rPr>
                      <w:i/>
                      <w:iCs/>
                    </w:rPr>
                  </w:pPr>
                  <w:r w:rsidRPr="00A76EB8">
                    <w:rPr>
                      <w:i/>
                      <w:iCs/>
                    </w:rPr>
                    <w:lastRenderedPageBreak/>
                    <w:t xml:space="preserve">Amber </w:t>
                  </w:r>
                  <w:r>
                    <w:rPr>
                      <w:i/>
                      <w:iCs/>
                    </w:rPr>
                    <w:t>for events that increase risk or have potential to lead to harm.</w:t>
                  </w:r>
                </w:p>
              </w:tc>
            </w:tr>
            <w:tr w:rsidR="008A6648" w14:paraId="18667211" w14:textId="77777777" w:rsidTr="00C814DF">
              <w:trPr>
                <w:trHeight w:val="983"/>
              </w:trPr>
              <w:tc>
                <w:tcPr>
                  <w:tcW w:w="2234" w:type="dxa"/>
                  <w:shd w:val="clear" w:color="auto" w:fill="C6EFCE"/>
                </w:tcPr>
                <w:p w14:paraId="38AE790B" w14:textId="77777777" w:rsidR="008A6648" w:rsidRDefault="008A6648" w:rsidP="00F85D62">
                  <w:pPr>
                    <w:rPr>
                      <w:i/>
                      <w:iCs/>
                    </w:rPr>
                  </w:pPr>
                  <w:r w:rsidRPr="00A76EB8">
                    <w:rPr>
                      <w:i/>
                      <w:iCs/>
                    </w:rPr>
                    <w:t>Green for</w:t>
                  </w:r>
                  <w:r>
                    <w:rPr>
                      <w:i/>
                      <w:iCs/>
                    </w:rPr>
                    <w:t xml:space="preserve"> events that are protective or lead to positive outcomes.</w:t>
                  </w:r>
                </w:p>
              </w:tc>
            </w:tr>
          </w:tbl>
          <w:p w14:paraId="2D32AC33" w14:textId="77777777" w:rsidR="008A6648" w:rsidRDefault="008A6648" w:rsidP="00F85D62">
            <w:pPr>
              <w:rPr>
                <w:i/>
                <w:iCs/>
              </w:rPr>
            </w:pPr>
          </w:p>
          <w:p w14:paraId="0C04F8F2" w14:textId="77777777" w:rsidR="008A6648" w:rsidRPr="00E72F85" w:rsidRDefault="008A6648" w:rsidP="00F85D62">
            <w:pPr>
              <w:rPr>
                <w:i/>
                <w:iCs/>
              </w:rPr>
            </w:pPr>
          </w:p>
        </w:tc>
      </w:tr>
      <w:tr w:rsidR="008A6648" w14:paraId="4E347B62" w14:textId="77777777" w:rsidTr="00F85D62">
        <w:tc>
          <w:tcPr>
            <w:tcW w:w="771" w:type="pct"/>
          </w:tcPr>
          <w:p w14:paraId="657CAAC1" w14:textId="77777777" w:rsidR="008A6648" w:rsidRDefault="008A6648" w:rsidP="00F85D62"/>
        </w:tc>
        <w:tc>
          <w:tcPr>
            <w:tcW w:w="895" w:type="pct"/>
          </w:tcPr>
          <w:p w14:paraId="7AAF9B95" w14:textId="77777777" w:rsidR="008A6648" w:rsidRDefault="008A6648" w:rsidP="00F85D62"/>
        </w:tc>
        <w:tc>
          <w:tcPr>
            <w:tcW w:w="833" w:type="pct"/>
          </w:tcPr>
          <w:p w14:paraId="3DF08B6E" w14:textId="77777777" w:rsidR="008A6648" w:rsidRDefault="008A6648" w:rsidP="00F85D62"/>
        </w:tc>
        <w:tc>
          <w:tcPr>
            <w:tcW w:w="833" w:type="pct"/>
          </w:tcPr>
          <w:p w14:paraId="5021CECE" w14:textId="77777777" w:rsidR="008A6648" w:rsidRDefault="008A6648" w:rsidP="00F85D62"/>
        </w:tc>
        <w:tc>
          <w:tcPr>
            <w:tcW w:w="833" w:type="pct"/>
          </w:tcPr>
          <w:p w14:paraId="3C07987E" w14:textId="77777777" w:rsidR="008A6648" w:rsidRDefault="008A6648" w:rsidP="00F85D62"/>
        </w:tc>
        <w:tc>
          <w:tcPr>
            <w:tcW w:w="835" w:type="pct"/>
          </w:tcPr>
          <w:p w14:paraId="0A71E395" w14:textId="77777777" w:rsidR="008A6648" w:rsidRDefault="008A6648" w:rsidP="00F85D62"/>
        </w:tc>
      </w:tr>
      <w:tr w:rsidR="008A6648" w14:paraId="6DC11385" w14:textId="77777777" w:rsidTr="00F85D62">
        <w:tc>
          <w:tcPr>
            <w:tcW w:w="771" w:type="pct"/>
          </w:tcPr>
          <w:p w14:paraId="4E6E378A" w14:textId="77777777" w:rsidR="008A6648" w:rsidRDefault="008A6648" w:rsidP="00F85D62"/>
        </w:tc>
        <w:tc>
          <w:tcPr>
            <w:tcW w:w="895" w:type="pct"/>
          </w:tcPr>
          <w:p w14:paraId="75559A46" w14:textId="77777777" w:rsidR="008A6648" w:rsidRDefault="008A6648" w:rsidP="00F85D62"/>
        </w:tc>
        <w:tc>
          <w:tcPr>
            <w:tcW w:w="833" w:type="pct"/>
          </w:tcPr>
          <w:p w14:paraId="700C53E8" w14:textId="77777777" w:rsidR="008A6648" w:rsidRDefault="008A6648" w:rsidP="00F85D62"/>
        </w:tc>
        <w:tc>
          <w:tcPr>
            <w:tcW w:w="833" w:type="pct"/>
          </w:tcPr>
          <w:p w14:paraId="23FBDB73" w14:textId="77777777" w:rsidR="008A6648" w:rsidRDefault="008A6648" w:rsidP="00F85D62"/>
        </w:tc>
        <w:tc>
          <w:tcPr>
            <w:tcW w:w="833" w:type="pct"/>
          </w:tcPr>
          <w:p w14:paraId="101EA179" w14:textId="77777777" w:rsidR="008A6648" w:rsidRDefault="008A6648" w:rsidP="00F85D62"/>
        </w:tc>
        <w:tc>
          <w:tcPr>
            <w:tcW w:w="835" w:type="pct"/>
          </w:tcPr>
          <w:p w14:paraId="02255882" w14:textId="77777777" w:rsidR="008A6648" w:rsidRDefault="008A6648" w:rsidP="00F85D62"/>
        </w:tc>
      </w:tr>
      <w:tr w:rsidR="008A6648" w14:paraId="1D5BE2EF" w14:textId="77777777" w:rsidTr="00F85D62">
        <w:tc>
          <w:tcPr>
            <w:tcW w:w="771" w:type="pct"/>
          </w:tcPr>
          <w:p w14:paraId="2316BA2D" w14:textId="77777777" w:rsidR="008A6648" w:rsidRDefault="008A6648" w:rsidP="00F85D62"/>
        </w:tc>
        <w:tc>
          <w:tcPr>
            <w:tcW w:w="895" w:type="pct"/>
          </w:tcPr>
          <w:p w14:paraId="39F10745" w14:textId="77777777" w:rsidR="008A6648" w:rsidRDefault="008A6648" w:rsidP="00F85D62"/>
        </w:tc>
        <w:tc>
          <w:tcPr>
            <w:tcW w:w="833" w:type="pct"/>
          </w:tcPr>
          <w:p w14:paraId="6EB0C15F" w14:textId="77777777" w:rsidR="008A6648" w:rsidRDefault="008A6648" w:rsidP="00F85D62"/>
        </w:tc>
        <w:tc>
          <w:tcPr>
            <w:tcW w:w="833" w:type="pct"/>
          </w:tcPr>
          <w:p w14:paraId="0DF75B84" w14:textId="77777777" w:rsidR="008A6648" w:rsidRDefault="008A6648" w:rsidP="00F85D62"/>
        </w:tc>
        <w:tc>
          <w:tcPr>
            <w:tcW w:w="833" w:type="pct"/>
          </w:tcPr>
          <w:p w14:paraId="657E901F" w14:textId="77777777" w:rsidR="008A6648" w:rsidRDefault="008A6648" w:rsidP="00F85D62"/>
        </w:tc>
        <w:tc>
          <w:tcPr>
            <w:tcW w:w="835" w:type="pct"/>
          </w:tcPr>
          <w:p w14:paraId="436BE5CE" w14:textId="77777777" w:rsidR="008A6648" w:rsidRDefault="008A6648" w:rsidP="00F85D62"/>
        </w:tc>
      </w:tr>
      <w:tr w:rsidR="008A6648" w14:paraId="47940785" w14:textId="77777777" w:rsidTr="00F85D62">
        <w:tc>
          <w:tcPr>
            <w:tcW w:w="771" w:type="pct"/>
          </w:tcPr>
          <w:p w14:paraId="691DAF28" w14:textId="77777777" w:rsidR="008A6648" w:rsidRDefault="008A6648" w:rsidP="00F85D62"/>
        </w:tc>
        <w:tc>
          <w:tcPr>
            <w:tcW w:w="895" w:type="pct"/>
          </w:tcPr>
          <w:p w14:paraId="32D5848C" w14:textId="77777777" w:rsidR="008A6648" w:rsidRDefault="008A6648" w:rsidP="00F85D62"/>
        </w:tc>
        <w:tc>
          <w:tcPr>
            <w:tcW w:w="833" w:type="pct"/>
          </w:tcPr>
          <w:p w14:paraId="444AC1BB" w14:textId="77777777" w:rsidR="008A6648" w:rsidRDefault="008A6648" w:rsidP="00F85D62"/>
        </w:tc>
        <w:tc>
          <w:tcPr>
            <w:tcW w:w="833" w:type="pct"/>
          </w:tcPr>
          <w:p w14:paraId="02F6F8BB" w14:textId="77777777" w:rsidR="008A6648" w:rsidRDefault="008A6648" w:rsidP="00F85D62"/>
        </w:tc>
        <w:tc>
          <w:tcPr>
            <w:tcW w:w="833" w:type="pct"/>
          </w:tcPr>
          <w:p w14:paraId="57B0D096" w14:textId="77777777" w:rsidR="008A6648" w:rsidRDefault="008A6648" w:rsidP="00F85D62"/>
        </w:tc>
        <w:tc>
          <w:tcPr>
            <w:tcW w:w="835" w:type="pct"/>
          </w:tcPr>
          <w:p w14:paraId="353EDC3E" w14:textId="77777777" w:rsidR="008A6648" w:rsidRDefault="008A6648" w:rsidP="00F85D62"/>
        </w:tc>
      </w:tr>
      <w:tr w:rsidR="008A6648" w14:paraId="6468831B" w14:textId="77777777" w:rsidTr="00F85D62">
        <w:tc>
          <w:tcPr>
            <w:tcW w:w="771" w:type="pct"/>
          </w:tcPr>
          <w:p w14:paraId="14F160B8" w14:textId="77777777" w:rsidR="008A6648" w:rsidRDefault="008A6648" w:rsidP="00F85D62"/>
        </w:tc>
        <w:tc>
          <w:tcPr>
            <w:tcW w:w="895" w:type="pct"/>
          </w:tcPr>
          <w:p w14:paraId="0B183FCC" w14:textId="77777777" w:rsidR="008A6648" w:rsidRDefault="008A6648" w:rsidP="00F85D62"/>
        </w:tc>
        <w:tc>
          <w:tcPr>
            <w:tcW w:w="833" w:type="pct"/>
          </w:tcPr>
          <w:p w14:paraId="3C543D7E" w14:textId="77777777" w:rsidR="008A6648" w:rsidRDefault="008A6648" w:rsidP="00F85D62"/>
        </w:tc>
        <w:tc>
          <w:tcPr>
            <w:tcW w:w="833" w:type="pct"/>
          </w:tcPr>
          <w:p w14:paraId="06C7D016" w14:textId="77777777" w:rsidR="008A6648" w:rsidRDefault="008A6648" w:rsidP="00F85D62"/>
        </w:tc>
        <w:tc>
          <w:tcPr>
            <w:tcW w:w="833" w:type="pct"/>
          </w:tcPr>
          <w:p w14:paraId="3A869025" w14:textId="77777777" w:rsidR="008A6648" w:rsidRDefault="008A6648" w:rsidP="00F85D62"/>
        </w:tc>
        <w:tc>
          <w:tcPr>
            <w:tcW w:w="835" w:type="pct"/>
          </w:tcPr>
          <w:p w14:paraId="57549F1A" w14:textId="77777777" w:rsidR="008A6648" w:rsidRDefault="008A6648" w:rsidP="00F85D62"/>
        </w:tc>
      </w:tr>
      <w:tr w:rsidR="008A6648" w14:paraId="65E3D28C" w14:textId="77777777" w:rsidTr="00F85D62">
        <w:tc>
          <w:tcPr>
            <w:tcW w:w="771" w:type="pct"/>
          </w:tcPr>
          <w:p w14:paraId="187A9AC6" w14:textId="77777777" w:rsidR="008A6648" w:rsidRDefault="008A6648" w:rsidP="00F85D62"/>
        </w:tc>
        <w:tc>
          <w:tcPr>
            <w:tcW w:w="895" w:type="pct"/>
          </w:tcPr>
          <w:p w14:paraId="329049FD" w14:textId="77777777" w:rsidR="008A6648" w:rsidRDefault="008A6648" w:rsidP="00F85D62"/>
        </w:tc>
        <w:tc>
          <w:tcPr>
            <w:tcW w:w="833" w:type="pct"/>
          </w:tcPr>
          <w:p w14:paraId="64734141" w14:textId="77777777" w:rsidR="008A6648" w:rsidRDefault="008A6648" w:rsidP="00F85D62"/>
        </w:tc>
        <w:tc>
          <w:tcPr>
            <w:tcW w:w="833" w:type="pct"/>
          </w:tcPr>
          <w:p w14:paraId="349B4C5B" w14:textId="77777777" w:rsidR="008A6648" w:rsidRDefault="008A6648" w:rsidP="00F85D62"/>
        </w:tc>
        <w:tc>
          <w:tcPr>
            <w:tcW w:w="833" w:type="pct"/>
          </w:tcPr>
          <w:p w14:paraId="44CD0E8F" w14:textId="77777777" w:rsidR="008A6648" w:rsidRDefault="008A6648" w:rsidP="00F85D62"/>
        </w:tc>
        <w:tc>
          <w:tcPr>
            <w:tcW w:w="835" w:type="pct"/>
          </w:tcPr>
          <w:p w14:paraId="09B45314" w14:textId="77777777" w:rsidR="008A6648" w:rsidRDefault="008A6648" w:rsidP="00F85D62"/>
        </w:tc>
      </w:tr>
      <w:tr w:rsidR="008A6648" w14:paraId="3392AABE" w14:textId="77777777" w:rsidTr="00F85D62">
        <w:tc>
          <w:tcPr>
            <w:tcW w:w="771" w:type="pct"/>
          </w:tcPr>
          <w:p w14:paraId="70112C1C" w14:textId="77777777" w:rsidR="008A6648" w:rsidRDefault="008A6648" w:rsidP="00F85D62"/>
        </w:tc>
        <w:tc>
          <w:tcPr>
            <w:tcW w:w="895" w:type="pct"/>
          </w:tcPr>
          <w:p w14:paraId="5DD6138C" w14:textId="77777777" w:rsidR="008A6648" w:rsidRDefault="008A6648" w:rsidP="00F85D62"/>
        </w:tc>
        <w:tc>
          <w:tcPr>
            <w:tcW w:w="833" w:type="pct"/>
          </w:tcPr>
          <w:p w14:paraId="78B8D8EB" w14:textId="77777777" w:rsidR="008A6648" w:rsidRDefault="008A6648" w:rsidP="00F85D62"/>
        </w:tc>
        <w:tc>
          <w:tcPr>
            <w:tcW w:w="833" w:type="pct"/>
          </w:tcPr>
          <w:p w14:paraId="6666A143" w14:textId="77777777" w:rsidR="008A6648" w:rsidRDefault="008A6648" w:rsidP="00F85D62"/>
        </w:tc>
        <w:tc>
          <w:tcPr>
            <w:tcW w:w="833" w:type="pct"/>
          </w:tcPr>
          <w:p w14:paraId="0A4564C7" w14:textId="77777777" w:rsidR="008A6648" w:rsidRDefault="008A6648" w:rsidP="00F85D62"/>
        </w:tc>
        <w:tc>
          <w:tcPr>
            <w:tcW w:w="835" w:type="pct"/>
          </w:tcPr>
          <w:p w14:paraId="2337ED2D" w14:textId="77777777" w:rsidR="008A6648" w:rsidRDefault="008A6648" w:rsidP="00F85D62"/>
        </w:tc>
      </w:tr>
      <w:bookmarkEnd w:id="0"/>
      <w:bookmarkEnd w:id="1"/>
      <w:bookmarkEnd w:id="2"/>
      <w:bookmarkEnd w:id="3"/>
      <w:bookmarkEnd w:id="4"/>
      <w:bookmarkEnd w:id="5"/>
      <w:bookmarkEnd w:id="6"/>
    </w:tbl>
    <w:p w14:paraId="1CAD1B3C" w14:textId="77777777" w:rsidR="008A6648" w:rsidRDefault="008A6648" w:rsidP="008A6648">
      <w:pPr>
        <w:rPr>
          <w:sz w:val="24"/>
          <w:szCs w:val="24"/>
        </w:rPr>
      </w:pPr>
    </w:p>
    <w:p w14:paraId="3712631A" w14:textId="15E06293" w:rsidR="00654098" w:rsidRPr="007E6B2C" w:rsidRDefault="00654098" w:rsidP="007E6B2C"/>
    <w:sectPr w:rsidR="00654098" w:rsidRPr="007E6B2C" w:rsidSect="000F344D">
      <w:headerReference w:type="default" r:id="rId8"/>
      <w:footerReference w:type="default" r:id="rId9"/>
      <w:headerReference w:type="first" r:id="rId10"/>
      <w:footerReference w:type="first" r:id="rId11"/>
      <w:pgSz w:w="16838" w:h="11906" w:orient="landscape"/>
      <w:pgMar w:top="720" w:right="720" w:bottom="720" w:left="720" w:header="708"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F943" w14:textId="77777777" w:rsidR="000F344D" w:rsidRDefault="000F344D" w:rsidP="00702FC9">
      <w:pPr>
        <w:spacing w:after="0" w:line="240" w:lineRule="auto"/>
      </w:pPr>
      <w:r>
        <w:separator/>
      </w:r>
    </w:p>
  </w:endnote>
  <w:endnote w:type="continuationSeparator" w:id="0">
    <w:p w14:paraId="3EDE4466" w14:textId="77777777" w:rsidR="000F344D" w:rsidRDefault="000F344D" w:rsidP="0070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C380" w14:textId="77777777" w:rsidR="00FC79E4" w:rsidRPr="00702FC9" w:rsidRDefault="00FC79E4" w:rsidP="00702FC9">
    <w:pPr>
      <w:spacing w:after="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17831"/>
      <w:docPartObj>
        <w:docPartGallery w:val="Page Numbers (Bottom of Page)"/>
        <w:docPartUnique/>
      </w:docPartObj>
    </w:sdtPr>
    <w:sdtEndPr>
      <w:rPr>
        <w:noProof/>
      </w:rPr>
    </w:sdtEndPr>
    <w:sdtContent>
      <w:p w14:paraId="29B8F4B4" w14:textId="7DF6470B" w:rsidR="00386F4A" w:rsidRDefault="00386F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45DE7E" w14:textId="77777777" w:rsidR="00C876FF" w:rsidRDefault="00C87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F81C" w14:textId="77777777" w:rsidR="000F344D" w:rsidRDefault="000F344D" w:rsidP="00702FC9">
      <w:pPr>
        <w:spacing w:after="0" w:line="240" w:lineRule="auto"/>
      </w:pPr>
      <w:r>
        <w:separator/>
      </w:r>
    </w:p>
  </w:footnote>
  <w:footnote w:type="continuationSeparator" w:id="0">
    <w:p w14:paraId="6CAE7F19" w14:textId="77777777" w:rsidR="000F344D" w:rsidRDefault="000F344D" w:rsidP="00702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DFDC" w14:textId="77777777" w:rsidR="002D3538" w:rsidRDefault="002D3538">
    <w:pPr>
      <w:pStyle w:val="Header"/>
    </w:pPr>
    <w:r>
      <w:rPr>
        <w:noProof/>
      </w:rPr>
      <mc:AlternateContent>
        <mc:Choice Requires="wps">
          <w:drawing>
            <wp:anchor distT="0" distB="0" distL="114300" distR="114300" simplePos="0" relativeHeight="251664384" behindDoc="0" locked="0" layoutInCell="0" allowOverlap="1" wp14:anchorId="69FAF85A" wp14:editId="62C52B3A">
              <wp:simplePos x="0" y="0"/>
              <wp:positionH relativeFrom="page">
                <wp:posOffset>55154</wp:posOffset>
              </wp:positionH>
              <wp:positionV relativeFrom="page">
                <wp:posOffset>7620</wp:posOffset>
              </wp:positionV>
              <wp:extent cx="7560310" cy="266700"/>
              <wp:effectExtent l="0" t="0" r="0" b="0"/>
              <wp:wrapNone/>
              <wp:docPr id="1" name="MSIPCMaa4a4ce4b1b4fe00fdcd3814" descr="{&quot;HashCode&quot;:10860824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36750" w14:textId="77777777" w:rsidR="002D3538" w:rsidRPr="002D3538" w:rsidRDefault="002D3538" w:rsidP="002D3538">
                          <w:pPr>
                            <w:spacing w:after="0"/>
                            <w:jc w:val="center"/>
                            <w:rPr>
                              <w:rFonts w:ascii="Arial" w:hAnsi="Arial" w:cs="Arial"/>
                              <w:color w:val="A80000"/>
                              <w:sz w:val="24"/>
                            </w:rPr>
                          </w:pPr>
                          <w:r w:rsidRPr="002D3538">
                            <w:rPr>
                              <w:rFonts w:ascii="Arial" w:hAnsi="Arial" w:cs="Arial"/>
                              <w:color w:val="A80000"/>
                              <w:sz w:val="24"/>
                            </w:rPr>
                            <w:t xml:space="preserve"> </w:t>
                          </w:r>
                        </w:p>
                        <w:p w14:paraId="57FF4F3D" w14:textId="77777777" w:rsidR="002D3538" w:rsidRPr="002D3538" w:rsidRDefault="002D3538" w:rsidP="002D3538">
                          <w:pPr>
                            <w:spacing w:after="0"/>
                            <w:jc w:val="center"/>
                            <w:rPr>
                              <w:rFonts w:ascii="Arial" w:hAnsi="Arial" w:cs="Arial"/>
                              <w:color w:val="A8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FAF85A" id="_x0000_t202" coordsize="21600,21600" o:spt="202" path="m,l,21600r21600,l21600,xe">
              <v:stroke joinstyle="miter"/>
              <v:path gradientshapeok="t" o:connecttype="rect"/>
            </v:shapetype>
            <v:shape id="MSIPCMaa4a4ce4b1b4fe00fdcd3814" o:spid="_x0000_s1026" type="#_x0000_t202" alt="{&quot;HashCode&quot;:108608246,&quot;Height&quot;:841.0,&quot;Width&quot;:595.0,&quot;Placement&quot;:&quot;Header&quot;,&quot;Index&quot;:&quot;Primary&quot;,&quot;Section&quot;:1,&quot;Top&quot;:0.0,&quot;Left&quot;:0.0}" style="position:absolute;margin-left:4.35pt;margin-top:.6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" o:allowincell="f" filled="f" stroked="f" strokeweight=".5pt">
              <v:textbox inset=",0,,0">
                <w:txbxContent>
                  <w:p w14:paraId="3DE36750" w14:textId="77777777" w:rsidR="002D3538" w:rsidRPr="002D3538" w:rsidRDefault="002D3538" w:rsidP="002D3538">
                    <w:pPr>
                      <w:spacing w:after="0"/>
                      <w:jc w:val="center"/>
                      <w:rPr>
                        <w:rFonts w:ascii="Arial" w:hAnsi="Arial" w:cs="Arial"/>
                        <w:color w:val="A80000"/>
                        <w:sz w:val="24"/>
                      </w:rPr>
                    </w:pPr>
                    <w:r w:rsidRPr="002D3538">
                      <w:rPr>
                        <w:rFonts w:ascii="Arial" w:hAnsi="Arial" w:cs="Arial"/>
                        <w:color w:val="A80000"/>
                        <w:sz w:val="24"/>
                      </w:rPr>
                      <w:t xml:space="preserve"> </w:t>
                    </w:r>
                  </w:p>
                  <w:p w14:paraId="57FF4F3D" w14:textId="77777777" w:rsidR="002D3538" w:rsidRPr="002D3538" w:rsidRDefault="002D3538" w:rsidP="002D3538">
                    <w:pPr>
                      <w:spacing w:after="0"/>
                      <w:jc w:val="center"/>
                      <w:rPr>
                        <w:rFonts w:ascii="Arial" w:hAnsi="Arial" w:cs="Arial"/>
                        <w:color w:val="A80000"/>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5023" w14:textId="3A9D335E" w:rsidR="00C876FF" w:rsidRDefault="002D3538" w:rsidP="000130A7">
    <w:pPr>
      <w:pStyle w:val="Header"/>
      <w:jc w:val="center"/>
    </w:pPr>
    <w:r>
      <w:rPr>
        <w:noProof/>
      </w:rPr>
      <mc:AlternateContent>
        <mc:Choice Requires="wps">
          <w:drawing>
            <wp:anchor distT="0" distB="0" distL="114300" distR="114300" simplePos="0" relativeHeight="251665408" behindDoc="0" locked="0" layoutInCell="0" allowOverlap="1" wp14:anchorId="507D1992" wp14:editId="6A4AC862">
              <wp:simplePos x="0" y="0"/>
              <wp:positionH relativeFrom="page">
                <wp:posOffset>0</wp:posOffset>
              </wp:positionH>
              <wp:positionV relativeFrom="page">
                <wp:posOffset>190500</wp:posOffset>
              </wp:positionV>
              <wp:extent cx="7560310" cy="266700"/>
              <wp:effectExtent l="0" t="0" r="0" b="0"/>
              <wp:wrapNone/>
              <wp:docPr id="2" name="MSIPCMb33f489f8f8cad78d5578cb6" descr="{&quot;HashCode&quot;:108608246,&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576C9" w14:textId="77777777" w:rsidR="002D3538" w:rsidRPr="002D3538" w:rsidRDefault="002D3538" w:rsidP="002D3538">
                          <w:pPr>
                            <w:spacing w:after="0"/>
                            <w:jc w:val="center"/>
                            <w:rPr>
                              <w:rFonts w:ascii="Arial" w:hAnsi="Arial" w:cs="Arial"/>
                              <w:color w:val="A80000"/>
                              <w:sz w:val="24"/>
                            </w:rPr>
                          </w:pPr>
                          <w:r w:rsidRPr="002D3538">
                            <w:rPr>
                              <w:rFonts w:ascii="Arial" w:hAnsi="Arial" w:cs="Arial"/>
                              <w:color w:val="A80000"/>
                              <w:sz w:val="24"/>
                            </w:rPr>
                            <w:t xml:space="preserve"> </w:t>
                          </w:r>
                        </w:p>
                        <w:p w14:paraId="6A1AC147" w14:textId="77777777" w:rsidR="002D3538" w:rsidRPr="002D3538" w:rsidRDefault="002D3538" w:rsidP="002D3538">
                          <w:pPr>
                            <w:spacing w:after="0"/>
                            <w:jc w:val="center"/>
                            <w:rPr>
                              <w:rFonts w:ascii="Arial" w:hAnsi="Arial" w:cs="Arial"/>
                              <w:color w:val="A8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7D1992" id="_x0000_t202" coordsize="21600,21600" o:spt="202" path="m,l,21600r21600,l21600,xe">
              <v:stroke joinstyle="miter"/>
              <v:path gradientshapeok="t" o:connecttype="rect"/>
            </v:shapetype>
            <v:shape id="MSIPCMb33f489f8f8cad78d5578cb6" o:spid="_x0000_s1027" type="#_x0000_t202" alt="{&quot;HashCode&quot;:108608246,&quot;Height&quot;:841.0,&quot;Width&quot;:595.0,&quot;Placement&quot;:&quot;Header&quot;,&quot;Index&quot;:&quot;FirstPage&quot;,&quot;Section&quot;:1,&quot;Top&quot;:0.0,&quot;Left&quot;:0.0}" style="position:absolute;left:0;text-align:left;margin-left:0;margin-top:15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" o:allowincell="f" filled="f" stroked="f" strokeweight=".5pt">
              <v:textbox inset=",0,,0">
                <w:txbxContent>
                  <w:p w14:paraId="3C3576C9" w14:textId="77777777" w:rsidR="002D3538" w:rsidRPr="002D3538" w:rsidRDefault="002D3538" w:rsidP="002D3538">
                    <w:pPr>
                      <w:spacing w:after="0"/>
                      <w:jc w:val="center"/>
                      <w:rPr>
                        <w:rFonts w:ascii="Arial" w:hAnsi="Arial" w:cs="Arial"/>
                        <w:color w:val="A80000"/>
                        <w:sz w:val="24"/>
                      </w:rPr>
                    </w:pPr>
                    <w:r w:rsidRPr="002D3538">
                      <w:rPr>
                        <w:rFonts w:ascii="Arial" w:hAnsi="Arial" w:cs="Arial"/>
                        <w:color w:val="A80000"/>
                        <w:sz w:val="24"/>
                      </w:rPr>
                      <w:t xml:space="preserve"> </w:t>
                    </w:r>
                  </w:p>
                  <w:p w14:paraId="6A1AC147" w14:textId="77777777" w:rsidR="002D3538" w:rsidRPr="002D3538" w:rsidRDefault="002D3538" w:rsidP="002D3538">
                    <w:pPr>
                      <w:spacing w:after="0"/>
                      <w:jc w:val="center"/>
                      <w:rPr>
                        <w:rFonts w:ascii="Arial" w:hAnsi="Arial" w:cs="Arial"/>
                        <w:color w:val="A80000"/>
                        <w:sz w:val="24"/>
                      </w:rPr>
                    </w:pPr>
                  </w:p>
                </w:txbxContent>
              </v:textbox>
              <w10:wrap anchorx="page" anchory="page"/>
            </v:shape>
          </w:pict>
        </mc:Fallback>
      </mc:AlternateContent>
    </w:r>
    <w:r w:rsidR="00C876FF">
      <w:rPr>
        <w:noProof/>
      </w:rPr>
      <w:drawing>
        <wp:inline distT="0" distB="0" distL="0" distR="0" wp14:anchorId="51F64958" wp14:editId="70688477">
          <wp:extent cx="2319655" cy="13290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655" cy="1329055"/>
                  </a:xfrm>
                  <a:prstGeom prst="rect">
                    <a:avLst/>
                  </a:prstGeom>
                  <a:noFill/>
                  <a:ln>
                    <a:noFill/>
                  </a:ln>
                </pic:spPr>
              </pic:pic>
            </a:graphicData>
          </a:graphic>
        </wp:inline>
      </w:drawing>
    </w:r>
  </w:p>
  <w:p w14:paraId="43B34E78" w14:textId="77777777" w:rsidR="00C876FF" w:rsidRDefault="00C876FF" w:rsidP="000130A7">
    <w:pPr>
      <w:pStyle w:val="Header"/>
      <w:pBdr>
        <w:bottom w:val="single" w:sz="4" w:space="1" w:color="auto"/>
      </w:pBdr>
      <w:jc w:val="center"/>
      <w:rPr>
        <w:rFonts w:ascii="Arial" w:hAnsi="Arial" w:cs="Arial"/>
        <w:b/>
        <w:i/>
        <w:sz w:val="28"/>
      </w:rPr>
    </w:pPr>
    <w:r>
      <w:rPr>
        <w:rFonts w:ascii="Arial" w:hAnsi="Arial" w:cs="Arial"/>
        <w:b/>
        <w:i/>
        <w:sz w:val="28"/>
      </w:rPr>
      <w:t xml:space="preserve">Working together to make a real </w:t>
    </w:r>
    <w:proofErr w:type="gramStart"/>
    <w:r>
      <w:rPr>
        <w:rFonts w:ascii="Arial" w:hAnsi="Arial" w:cs="Arial"/>
        <w:b/>
        <w:i/>
        <w:sz w:val="28"/>
      </w:rPr>
      <w:t>difference</w:t>
    </w:r>
    <w:proofErr w:type="gramEnd"/>
  </w:p>
  <w:p w14:paraId="50D61FE5" w14:textId="77777777" w:rsidR="00C876FF" w:rsidRDefault="00C876FF" w:rsidP="000130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4A5"/>
    <w:multiLevelType w:val="hybridMultilevel"/>
    <w:tmpl w:val="54F8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32F90"/>
    <w:multiLevelType w:val="hybridMultilevel"/>
    <w:tmpl w:val="A432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0440"/>
    <w:multiLevelType w:val="hybridMultilevel"/>
    <w:tmpl w:val="7FE6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75AD3"/>
    <w:multiLevelType w:val="hybridMultilevel"/>
    <w:tmpl w:val="ED1E41E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E7B01"/>
    <w:multiLevelType w:val="hybridMultilevel"/>
    <w:tmpl w:val="20084C76"/>
    <w:lvl w:ilvl="0" w:tplc="C6702F4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84BC3"/>
    <w:multiLevelType w:val="hybridMultilevel"/>
    <w:tmpl w:val="418C2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10C2E"/>
    <w:multiLevelType w:val="hybridMultilevel"/>
    <w:tmpl w:val="FF98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4056B"/>
    <w:multiLevelType w:val="hybridMultilevel"/>
    <w:tmpl w:val="7BB2FF52"/>
    <w:lvl w:ilvl="0" w:tplc="0809000B">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8" w15:restartNumberingAfterBreak="0">
    <w:nsid w:val="37AB549D"/>
    <w:multiLevelType w:val="hybridMultilevel"/>
    <w:tmpl w:val="99B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C198F"/>
    <w:multiLevelType w:val="hybridMultilevel"/>
    <w:tmpl w:val="21623166"/>
    <w:lvl w:ilvl="0" w:tplc="0809000B">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0" w15:restartNumberingAfterBreak="0">
    <w:nsid w:val="45406A26"/>
    <w:multiLevelType w:val="hybridMultilevel"/>
    <w:tmpl w:val="F2B2406A"/>
    <w:lvl w:ilvl="0" w:tplc="0809000B">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1" w15:restartNumberingAfterBreak="0">
    <w:nsid w:val="4D340DA3"/>
    <w:multiLevelType w:val="multilevel"/>
    <w:tmpl w:val="D0528E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69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F2E4AF8"/>
    <w:multiLevelType w:val="hybridMultilevel"/>
    <w:tmpl w:val="CCE884DE"/>
    <w:lvl w:ilvl="0" w:tplc="BECC082C">
      <w:numFmt w:val="bullet"/>
      <w:lvlText w:val=""/>
      <w:lvlJc w:val="left"/>
      <w:pPr>
        <w:ind w:left="770" w:hanging="360"/>
      </w:pPr>
      <w:rPr>
        <w:rFonts w:ascii="Symbol" w:eastAsiaTheme="minorHAnsi" w:hAnsi="Symbol" w:cstheme="minorBid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F1337D2"/>
    <w:multiLevelType w:val="hybridMultilevel"/>
    <w:tmpl w:val="B4386240"/>
    <w:lvl w:ilvl="0" w:tplc="10001324">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357505506">
    <w:abstractNumId w:val="3"/>
  </w:num>
  <w:num w:numId="2" w16cid:durableId="19547073">
    <w:abstractNumId w:val="1"/>
  </w:num>
  <w:num w:numId="3" w16cid:durableId="1616870086">
    <w:abstractNumId w:val="8"/>
  </w:num>
  <w:num w:numId="4" w16cid:durableId="341708755">
    <w:abstractNumId w:val="0"/>
  </w:num>
  <w:num w:numId="5" w16cid:durableId="1631207661">
    <w:abstractNumId w:val="6"/>
  </w:num>
  <w:num w:numId="6" w16cid:durableId="1001808674">
    <w:abstractNumId w:val="2"/>
  </w:num>
  <w:num w:numId="7" w16cid:durableId="842665799">
    <w:abstractNumId w:val="13"/>
  </w:num>
  <w:num w:numId="8" w16cid:durableId="1474903319">
    <w:abstractNumId w:val="4"/>
  </w:num>
  <w:num w:numId="9" w16cid:durableId="1804687767">
    <w:abstractNumId w:val="5"/>
  </w:num>
  <w:num w:numId="10" w16cid:durableId="1254709040">
    <w:abstractNumId w:val="11"/>
  </w:num>
  <w:num w:numId="11" w16cid:durableId="177277496">
    <w:abstractNumId w:val="10"/>
  </w:num>
  <w:num w:numId="12" w16cid:durableId="1812746656">
    <w:abstractNumId w:val="7"/>
  </w:num>
  <w:num w:numId="13" w16cid:durableId="1550264310">
    <w:abstractNumId w:val="9"/>
  </w:num>
  <w:num w:numId="14" w16cid:durableId="841967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C9"/>
    <w:rsid w:val="00004421"/>
    <w:rsid w:val="000130A7"/>
    <w:rsid w:val="00051341"/>
    <w:rsid w:val="0009739C"/>
    <w:rsid w:val="000D24A6"/>
    <w:rsid w:val="000F344D"/>
    <w:rsid w:val="00137A5F"/>
    <w:rsid w:val="00162A09"/>
    <w:rsid w:val="00174612"/>
    <w:rsid w:val="001C73F6"/>
    <w:rsid w:val="00244844"/>
    <w:rsid w:val="00255AE1"/>
    <w:rsid w:val="002B288B"/>
    <w:rsid w:val="002D3538"/>
    <w:rsid w:val="00327931"/>
    <w:rsid w:val="003675D3"/>
    <w:rsid w:val="00386F4A"/>
    <w:rsid w:val="003E1277"/>
    <w:rsid w:val="003E5F8A"/>
    <w:rsid w:val="003F4A11"/>
    <w:rsid w:val="004C0048"/>
    <w:rsid w:val="004F168C"/>
    <w:rsid w:val="00530C0B"/>
    <w:rsid w:val="00537747"/>
    <w:rsid w:val="005563B4"/>
    <w:rsid w:val="005711EA"/>
    <w:rsid w:val="005A3D53"/>
    <w:rsid w:val="005D2592"/>
    <w:rsid w:val="005E443E"/>
    <w:rsid w:val="0062394E"/>
    <w:rsid w:val="00654098"/>
    <w:rsid w:val="0069653B"/>
    <w:rsid w:val="006C72B3"/>
    <w:rsid w:val="006F7B92"/>
    <w:rsid w:val="00702FC9"/>
    <w:rsid w:val="0073127F"/>
    <w:rsid w:val="00731DF8"/>
    <w:rsid w:val="00742EA0"/>
    <w:rsid w:val="00772E17"/>
    <w:rsid w:val="00780E0A"/>
    <w:rsid w:val="007D5199"/>
    <w:rsid w:val="007E6B2C"/>
    <w:rsid w:val="00811A9B"/>
    <w:rsid w:val="0082437D"/>
    <w:rsid w:val="00834ACE"/>
    <w:rsid w:val="008941AA"/>
    <w:rsid w:val="008A6648"/>
    <w:rsid w:val="008C2B41"/>
    <w:rsid w:val="008F1813"/>
    <w:rsid w:val="00902BBB"/>
    <w:rsid w:val="00927A3E"/>
    <w:rsid w:val="009406CB"/>
    <w:rsid w:val="009D3915"/>
    <w:rsid w:val="00A250B5"/>
    <w:rsid w:val="00A44C69"/>
    <w:rsid w:val="00A47D54"/>
    <w:rsid w:val="00A5039B"/>
    <w:rsid w:val="00A83A41"/>
    <w:rsid w:val="00AF02EF"/>
    <w:rsid w:val="00B128FA"/>
    <w:rsid w:val="00B22D31"/>
    <w:rsid w:val="00B41367"/>
    <w:rsid w:val="00B475F2"/>
    <w:rsid w:val="00C12E88"/>
    <w:rsid w:val="00C219FE"/>
    <w:rsid w:val="00C814DF"/>
    <w:rsid w:val="00C876FF"/>
    <w:rsid w:val="00CA094E"/>
    <w:rsid w:val="00CC22B5"/>
    <w:rsid w:val="00CD346B"/>
    <w:rsid w:val="00D35998"/>
    <w:rsid w:val="00D51539"/>
    <w:rsid w:val="00E628B7"/>
    <w:rsid w:val="00E72F40"/>
    <w:rsid w:val="00E76A0E"/>
    <w:rsid w:val="00E90DBE"/>
    <w:rsid w:val="00EF0ACD"/>
    <w:rsid w:val="00F27774"/>
    <w:rsid w:val="00F50F56"/>
    <w:rsid w:val="00F52161"/>
    <w:rsid w:val="00F52770"/>
    <w:rsid w:val="00F614CF"/>
    <w:rsid w:val="00F907B1"/>
    <w:rsid w:val="00F9465E"/>
    <w:rsid w:val="00FA6595"/>
    <w:rsid w:val="00FC2212"/>
    <w:rsid w:val="00FC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DF20B"/>
  <w15:chartTrackingRefBased/>
  <w15:docId w15:val="{681C4D71-9BEE-4EC8-ABB7-D362B161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D54"/>
    <w:pPr>
      <w:spacing w:line="256" w:lineRule="auto"/>
    </w:pPr>
  </w:style>
  <w:style w:type="paragraph" w:styleId="Heading1">
    <w:name w:val="heading 1"/>
    <w:basedOn w:val="Normal"/>
    <w:next w:val="Normal"/>
    <w:link w:val="Heading1Char"/>
    <w:autoRedefine/>
    <w:uiPriority w:val="9"/>
    <w:qFormat/>
    <w:rsid w:val="008A6648"/>
    <w:pPr>
      <w:numPr>
        <w:numId w:val="10"/>
      </w:numPr>
      <w:spacing w:before="120" w:after="120" w:line="276" w:lineRule="auto"/>
      <w:ind w:left="431" w:hanging="431"/>
      <w:contextualSpacing/>
      <w:outlineLvl w:val="0"/>
    </w:pPr>
    <w:rPr>
      <w:rFonts w:asciiTheme="majorHAnsi" w:eastAsia="Times New Roman" w:hAnsiTheme="majorHAnsi" w:cs="Times New Roman"/>
      <w:b/>
      <w:bCs/>
      <w:color w:val="42929D"/>
      <w:sz w:val="32"/>
      <w:szCs w:val="28"/>
      <w:lang w:eastAsia="en-GB"/>
    </w:rPr>
  </w:style>
  <w:style w:type="paragraph" w:styleId="Heading2">
    <w:name w:val="heading 2"/>
    <w:basedOn w:val="Normal"/>
    <w:next w:val="Normal"/>
    <w:link w:val="Heading2Char"/>
    <w:uiPriority w:val="9"/>
    <w:unhideWhenUsed/>
    <w:qFormat/>
    <w:rsid w:val="008A6648"/>
    <w:pPr>
      <w:numPr>
        <w:ilvl w:val="1"/>
        <w:numId w:val="10"/>
      </w:numPr>
      <w:pBdr>
        <w:bottom w:val="single" w:sz="4" w:space="1" w:color="42929D"/>
      </w:pBdr>
      <w:spacing w:before="200" w:after="0" w:line="276" w:lineRule="auto"/>
      <w:outlineLvl w:val="1"/>
    </w:pPr>
    <w:rPr>
      <w:rFonts w:asciiTheme="majorHAnsi" w:eastAsia="Times New Roman" w:hAnsiTheme="majorHAnsi" w:cs="Times New Roman"/>
      <w:b/>
      <w:bCs/>
      <w:color w:val="42929D"/>
      <w:sz w:val="28"/>
      <w:szCs w:val="26"/>
      <w:lang w:eastAsia="en-GB"/>
    </w:rPr>
  </w:style>
  <w:style w:type="paragraph" w:styleId="Heading3">
    <w:name w:val="heading 3"/>
    <w:basedOn w:val="Normal"/>
    <w:next w:val="Normal"/>
    <w:link w:val="Heading3Char"/>
    <w:uiPriority w:val="9"/>
    <w:unhideWhenUsed/>
    <w:qFormat/>
    <w:rsid w:val="008A6648"/>
    <w:pPr>
      <w:numPr>
        <w:ilvl w:val="2"/>
        <w:numId w:val="10"/>
      </w:numPr>
      <w:spacing w:before="200" w:after="0" w:line="271" w:lineRule="auto"/>
      <w:ind w:left="720"/>
      <w:outlineLvl w:val="2"/>
    </w:pPr>
    <w:rPr>
      <w:rFonts w:asciiTheme="majorHAnsi" w:eastAsia="Times New Roman" w:hAnsiTheme="majorHAnsi" w:cs="Times New Roman"/>
      <w:b/>
      <w:bCs/>
      <w:color w:val="42929D"/>
      <w:sz w:val="26"/>
      <w:lang w:eastAsia="en-GB"/>
    </w:rPr>
  </w:style>
  <w:style w:type="paragraph" w:styleId="Heading4">
    <w:name w:val="heading 4"/>
    <w:basedOn w:val="Normal"/>
    <w:next w:val="Normal"/>
    <w:link w:val="Heading4Char"/>
    <w:uiPriority w:val="9"/>
    <w:unhideWhenUsed/>
    <w:qFormat/>
    <w:rsid w:val="008A6648"/>
    <w:pPr>
      <w:numPr>
        <w:ilvl w:val="3"/>
        <w:numId w:val="10"/>
      </w:numPr>
      <w:spacing w:before="200" w:after="0" w:line="276" w:lineRule="auto"/>
      <w:outlineLvl w:val="3"/>
    </w:pPr>
    <w:rPr>
      <w:rFonts w:asciiTheme="majorHAnsi" w:eastAsia="Times New Roman" w:hAnsiTheme="majorHAnsi" w:cs="Times New Roman"/>
      <w:b/>
      <w:bCs/>
      <w:iCs/>
      <w:color w:val="42929D"/>
      <w:sz w:val="24"/>
      <w:lang w:eastAsia="en-GB"/>
    </w:rPr>
  </w:style>
  <w:style w:type="paragraph" w:styleId="Heading5">
    <w:name w:val="heading 5"/>
    <w:basedOn w:val="Normal"/>
    <w:next w:val="Normal"/>
    <w:link w:val="Heading5Char"/>
    <w:uiPriority w:val="9"/>
    <w:unhideWhenUsed/>
    <w:qFormat/>
    <w:rsid w:val="008A6648"/>
    <w:pPr>
      <w:numPr>
        <w:ilvl w:val="4"/>
        <w:numId w:val="10"/>
      </w:numPr>
      <w:spacing w:before="200" w:after="0" w:line="276" w:lineRule="auto"/>
      <w:outlineLvl w:val="4"/>
    </w:pPr>
    <w:rPr>
      <w:rFonts w:asciiTheme="majorHAnsi" w:eastAsia="Times New Roman" w:hAnsiTheme="majorHAnsi" w:cs="Times New Roman"/>
      <w:b/>
      <w:bCs/>
      <w:color w:val="7F7F7F"/>
      <w:sz w:val="24"/>
      <w:lang w:eastAsia="en-GB"/>
    </w:rPr>
  </w:style>
  <w:style w:type="paragraph" w:styleId="Heading6">
    <w:name w:val="heading 6"/>
    <w:basedOn w:val="Normal"/>
    <w:next w:val="Normal"/>
    <w:link w:val="Heading6Char"/>
    <w:uiPriority w:val="9"/>
    <w:unhideWhenUsed/>
    <w:qFormat/>
    <w:rsid w:val="008A6648"/>
    <w:pPr>
      <w:numPr>
        <w:ilvl w:val="5"/>
        <w:numId w:val="10"/>
      </w:numPr>
      <w:spacing w:after="0" w:line="271" w:lineRule="auto"/>
      <w:outlineLvl w:val="5"/>
    </w:pPr>
    <w:rPr>
      <w:rFonts w:asciiTheme="majorHAnsi" w:eastAsia="Times New Roman" w:hAnsiTheme="majorHAnsi" w:cs="Times New Roman"/>
      <w:b/>
      <w:bCs/>
      <w:i/>
      <w:iCs/>
      <w:color w:val="7F7F7F"/>
      <w:sz w:val="24"/>
      <w:lang w:eastAsia="en-GB"/>
    </w:rPr>
  </w:style>
  <w:style w:type="paragraph" w:styleId="Heading7">
    <w:name w:val="heading 7"/>
    <w:basedOn w:val="Normal"/>
    <w:next w:val="Normal"/>
    <w:link w:val="Heading7Char"/>
    <w:uiPriority w:val="9"/>
    <w:unhideWhenUsed/>
    <w:qFormat/>
    <w:rsid w:val="008A6648"/>
    <w:pPr>
      <w:numPr>
        <w:ilvl w:val="6"/>
        <w:numId w:val="10"/>
      </w:numPr>
      <w:spacing w:after="0" w:line="276" w:lineRule="auto"/>
      <w:outlineLvl w:val="6"/>
    </w:pPr>
    <w:rPr>
      <w:rFonts w:asciiTheme="majorHAnsi" w:eastAsia="Times New Roman" w:hAnsiTheme="majorHAnsi" w:cs="Times New Roman"/>
      <w:i/>
      <w:iCs/>
      <w:sz w:val="24"/>
      <w:lang w:eastAsia="en-GB"/>
    </w:rPr>
  </w:style>
  <w:style w:type="paragraph" w:styleId="Heading8">
    <w:name w:val="heading 8"/>
    <w:basedOn w:val="Normal"/>
    <w:next w:val="Normal"/>
    <w:link w:val="Heading8Char"/>
    <w:uiPriority w:val="9"/>
    <w:unhideWhenUsed/>
    <w:qFormat/>
    <w:rsid w:val="008A6648"/>
    <w:pPr>
      <w:numPr>
        <w:ilvl w:val="7"/>
        <w:numId w:val="10"/>
      </w:numPr>
      <w:spacing w:after="0" w:line="276" w:lineRule="auto"/>
      <w:outlineLvl w:val="7"/>
    </w:pPr>
    <w:rPr>
      <w:rFonts w:ascii="Cambria" w:eastAsia="Times New Roman" w:hAnsi="Cambria" w:cs="Times New Roman"/>
      <w:sz w:val="20"/>
      <w:szCs w:val="20"/>
      <w:lang w:eastAsia="en-GB"/>
    </w:rPr>
  </w:style>
  <w:style w:type="paragraph" w:styleId="Heading9">
    <w:name w:val="heading 9"/>
    <w:basedOn w:val="Normal"/>
    <w:next w:val="Normal"/>
    <w:link w:val="Heading9Char"/>
    <w:uiPriority w:val="9"/>
    <w:unhideWhenUsed/>
    <w:qFormat/>
    <w:rsid w:val="008A6648"/>
    <w:pPr>
      <w:numPr>
        <w:ilvl w:val="8"/>
        <w:numId w:val="10"/>
      </w:numPr>
      <w:spacing w:after="0" w:line="276" w:lineRule="auto"/>
      <w:outlineLvl w:val="8"/>
    </w:pPr>
    <w:rPr>
      <w:rFonts w:ascii="Cambria" w:eastAsia="Times New Roman" w:hAnsi="Cambria" w:cs="Times New Roman"/>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FC9"/>
  </w:style>
  <w:style w:type="paragraph" w:styleId="Footer">
    <w:name w:val="footer"/>
    <w:basedOn w:val="Normal"/>
    <w:link w:val="FooterChar"/>
    <w:uiPriority w:val="99"/>
    <w:unhideWhenUsed/>
    <w:rsid w:val="0070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FC9"/>
  </w:style>
  <w:style w:type="character" w:styleId="Hyperlink">
    <w:name w:val="Hyperlink"/>
    <w:basedOn w:val="DefaultParagraphFont"/>
    <w:uiPriority w:val="99"/>
    <w:unhideWhenUsed/>
    <w:rsid w:val="00702FC9"/>
    <w:rPr>
      <w:color w:val="0000FF"/>
      <w:u w:val="single"/>
    </w:rPr>
  </w:style>
  <w:style w:type="character" w:styleId="UnresolvedMention">
    <w:name w:val="Unresolved Mention"/>
    <w:basedOn w:val="DefaultParagraphFont"/>
    <w:uiPriority w:val="99"/>
    <w:semiHidden/>
    <w:unhideWhenUsed/>
    <w:rsid w:val="00702FC9"/>
    <w:rPr>
      <w:color w:val="808080"/>
      <w:shd w:val="clear" w:color="auto" w:fill="E6E6E6"/>
    </w:rPr>
  </w:style>
  <w:style w:type="paragraph" w:styleId="BalloonText">
    <w:name w:val="Balloon Text"/>
    <w:basedOn w:val="Normal"/>
    <w:link w:val="BalloonTextChar"/>
    <w:uiPriority w:val="99"/>
    <w:semiHidden/>
    <w:unhideWhenUsed/>
    <w:rsid w:val="00FC7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9E4"/>
    <w:rPr>
      <w:rFonts w:ascii="Segoe UI" w:hAnsi="Segoe UI" w:cs="Segoe UI"/>
      <w:sz w:val="18"/>
      <w:szCs w:val="18"/>
    </w:rPr>
  </w:style>
  <w:style w:type="table" w:styleId="TableGrid">
    <w:name w:val="Table Grid"/>
    <w:basedOn w:val="TableNormal"/>
    <w:uiPriority w:val="39"/>
    <w:rsid w:val="00A4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5F2"/>
    <w:pPr>
      <w:ind w:left="720"/>
      <w:contextualSpacing/>
    </w:pPr>
  </w:style>
  <w:style w:type="character" w:styleId="CommentReference">
    <w:name w:val="annotation reference"/>
    <w:basedOn w:val="DefaultParagraphFont"/>
    <w:uiPriority w:val="99"/>
    <w:semiHidden/>
    <w:unhideWhenUsed/>
    <w:rsid w:val="0069653B"/>
    <w:rPr>
      <w:sz w:val="16"/>
      <w:szCs w:val="16"/>
    </w:rPr>
  </w:style>
  <w:style w:type="paragraph" w:styleId="CommentText">
    <w:name w:val="annotation text"/>
    <w:basedOn w:val="Normal"/>
    <w:link w:val="CommentTextChar"/>
    <w:uiPriority w:val="99"/>
    <w:semiHidden/>
    <w:unhideWhenUsed/>
    <w:rsid w:val="0069653B"/>
    <w:pPr>
      <w:spacing w:line="240" w:lineRule="auto"/>
    </w:pPr>
    <w:rPr>
      <w:sz w:val="20"/>
      <w:szCs w:val="20"/>
    </w:rPr>
  </w:style>
  <w:style w:type="character" w:customStyle="1" w:styleId="CommentTextChar">
    <w:name w:val="Comment Text Char"/>
    <w:basedOn w:val="DefaultParagraphFont"/>
    <w:link w:val="CommentText"/>
    <w:uiPriority w:val="99"/>
    <w:semiHidden/>
    <w:rsid w:val="0069653B"/>
    <w:rPr>
      <w:sz w:val="20"/>
      <w:szCs w:val="20"/>
    </w:rPr>
  </w:style>
  <w:style w:type="paragraph" w:styleId="CommentSubject">
    <w:name w:val="annotation subject"/>
    <w:basedOn w:val="CommentText"/>
    <w:next w:val="CommentText"/>
    <w:link w:val="CommentSubjectChar"/>
    <w:uiPriority w:val="99"/>
    <w:semiHidden/>
    <w:unhideWhenUsed/>
    <w:rsid w:val="0069653B"/>
    <w:rPr>
      <w:b/>
      <w:bCs/>
    </w:rPr>
  </w:style>
  <w:style w:type="character" w:customStyle="1" w:styleId="CommentSubjectChar">
    <w:name w:val="Comment Subject Char"/>
    <w:basedOn w:val="CommentTextChar"/>
    <w:link w:val="CommentSubject"/>
    <w:uiPriority w:val="99"/>
    <w:semiHidden/>
    <w:rsid w:val="0069653B"/>
    <w:rPr>
      <w:b/>
      <w:bCs/>
      <w:sz w:val="20"/>
      <w:szCs w:val="20"/>
    </w:rPr>
  </w:style>
  <w:style w:type="character" w:customStyle="1" w:styleId="Heading1Char">
    <w:name w:val="Heading 1 Char"/>
    <w:basedOn w:val="DefaultParagraphFont"/>
    <w:link w:val="Heading1"/>
    <w:uiPriority w:val="9"/>
    <w:rsid w:val="008A6648"/>
    <w:rPr>
      <w:rFonts w:asciiTheme="majorHAnsi" w:eastAsia="Times New Roman" w:hAnsiTheme="majorHAnsi" w:cs="Times New Roman"/>
      <w:b/>
      <w:bCs/>
      <w:color w:val="42929D"/>
      <w:sz w:val="32"/>
      <w:szCs w:val="28"/>
      <w:lang w:eastAsia="en-GB"/>
    </w:rPr>
  </w:style>
  <w:style w:type="character" w:customStyle="1" w:styleId="Heading2Char">
    <w:name w:val="Heading 2 Char"/>
    <w:basedOn w:val="DefaultParagraphFont"/>
    <w:link w:val="Heading2"/>
    <w:uiPriority w:val="9"/>
    <w:rsid w:val="008A6648"/>
    <w:rPr>
      <w:rFonts w:asciiTheme="majorHAnsi" w:eastAsia="Times New Roman" w:hAnsiTheme="majorHAnsi" w:cs="Times New Roman"/>
      <w:b/>
      <w:bCs/>
      <w:color w:val="42929D"/>
      <w:sz w:val="28"/>
      <w:szCs w:val="26"/>
      <w:lang w:eastAsia="en-GB"/>
    </w:rPr>
  </w:style>
  <w:style w:type="character" w:customStyle="1" w:styleId="Heading3Char">
    <w:name w:val="Heading 3 Char"/>
    <w:basedOn w:val="DefaultParagraphFont"/>
    <w:link w:val="Heading3"/>
    <w:uiPriority w:val="9"/>
    <w:rsid w:val="008A6648"/>
    <w:rPr>
      <w:rFonts w:asciiTheme="majorHAnsi" w:eastAsia="Times New Roman" w:hAnsiTheme="majorHAnsi" w:cs="Times New Roman"/>
      <w:b/>
      <w:bCs/>
      <w:color w:val="42929D"/>
      <w:sz w:val="26"/>
      <w:lang w:eastAsia="en-GB"/>
    </w:rPr>
  </w:style>
  <w:style w:type="character" w:customStyle="1" w:styleId="Heading4Char">
    <w:name w:val="Heading 4 Char"/>
    <w:basedOn w:val="DefaultParagraphFont"/>
    <w:link w:val="Heading4"/>
    <w:uiPriority w:val="9"/>
    <w:rsid w:val="008A6648"/>
    <w:rPr>
      <w:rFonts w:asciiTheme="majorHAnsi" w:eastAsia="Times New Roman" w:hAnsiTheme="majorHAnsi" w:cs="Times New Roman"/>
      <w:b/>
      <w:bCs/>
      <w:iCs/>
      <w:color w:val="42929D"/>
      <w:sz w:val="24"/>
      <w:lang w:eastAsia="en-GB"/>
    </w:rPr>
  </w:style>
  <w:style w:type="character" w:customStyle="1" w:styleId="Heading5Char">
    <w:name w:val="Heading 5 Char"/>
    <w:basedOn w:val="DefaultParagraphFont"/>
    <w:link w:val="Heading5"/>
    <w:uiPriority w:val="9"/>
    <w:rsid w:val="008A6648"/>
    <w:rPr>
      <w:rFonts w:asciiTheme="majorHAnsi" w:eastAsia="Times New Roman" w:hAnsiTheme="majorHAnsi" w:cs="Times New Roman"/>
      <w:b/>
      <w:bCs/>
      <w:color w:val="7F7F7F"/>
      <w:sz w:val="24"/>
      <w:lang w:eastAsia="en-GB"/>
    </w:rPr>
  </w:style>
  <w:style w:type="character" w:customStyle="1" w:styleId="Heading6Char">
    <w:name w:val="Heading 6 Char"/>
    <w:basedOn w:val="DefaultParagraphFont"/>
    <w:link w:val="Heading6"/>
    <w:uiPriority w:val="9"/>
    <w:rsid w:val="008A6648"/>
    <w:rPr>
      <w:rFonts w:asciiTheme="majorHAnsi" w:eastAsia="Times New Roman" w:hAnsiTheme="majorHAnsi" w:cs="Times New Roman"/>
      <w:b/>
      <w:bCs/>
      <w:i/>
      <w:iCs/>
      <w:color w:val="7F7F7F"/>
      <w:sz w:val="24"/>
      <w:lang w:eastAsia="en-GB"/>
    </w:rPr>
  </w:style>
  <w:style w:type="character" w:customStyle="1" w:styleId="Heading7Char">
    <w:name w:val="Heading 7 Char"/>
    <w:basedOn w:val="DefaultParagraphFont"/>
    <w:link w:val="Heading7"/>
    <w:uiPriority w:val="9"/>
    <w:rsid w:val="008A6648"/>
    <w:rPr>
      <w:rFonts w:asciiTheme="majorHAnsi" w:eastAsia="Times New Roman" w:hAnsiTheme="majorHAnsi" w:cs="Times New Roman"/>
      <w:i/>
      <w:iCs/>
      <w:sz w:val="24"/>
      <w:lang w:eastAsia="en-GB"/>
    </w:rPr>
  </w:style>
  <w:style w:type="character" w:customStyle="1" w:styleId="Heading8Char">
    <w:name w:val="Heading 8 Char"/>
    <w:basedOn w:val="DefaultParagraphFont"/>
    <w:link w:val="Heading8"/>
    <w:uiPriority w:val="9"/>
    <w:rsid w:val="008A6648"/>
    <w:rPr>
      <w:rFonts w:ascii="Cambria" w:eastAsia="Times New Roman" w:hAnsi="Cambria" w:cs="Times New Roman"/>
      <w:sz w:val="20"/>
      <w:szCs w:val="20"/>
      <w:lang w:eastAsia="en-GB"/>
    </w:rPr>
  </w:style>
  <w:style w:type="character" w:customStyle="1" w:styleId="Heading9Char">
    <w:name w:val="Heading 9 Char"/>
    <w:basedOn w:val="DefaultParagraphFont"/>
    <w:link w:val="Heading9"/>
    <w:uiPriority w:val="9"/>
    <w:rsid w:val="008A6648"/>
    <w:rPr>
      <w:rFonts w:ascii="Cambria" w:eastAsia="Times New Roman" w:hAnsi="Cambria" w:cs="Times New Roman"/>
      <w:i/>
      <w:iCs/>
      <w:spacing w:val="5"/>
      <w:sz w:val="20"/>
      <w:szCs w:val="20"/>
      <w:lang w:eastAsia="en-GB"/>
    </w:rPr>
  </w:style>
  <w:style w:type="paragraph" w:customStyle="1" w:styleId="Normalnospacing">
    <w:name w:val="Normal no spacing"/>
    <w:basedOn w:val="Normal"/>
    <w:qFormat/>
    <w:rsid w:val="008A6648"/>
    <w:pPr>
      <w:spacing w:after="0" w:line="276" w:lineRule="auto"/>
    </w:pPr>
    <w:rPr>
      <w:rFonts w:eastAsia="Times New Roman" w:cstheme="minorHAnsi"/>
      <w:sz w:val="24"/>
      <w:szCs w:val="24"/>
    </w:rPr>
  </w:style>
  <w:style w:type="table" w:customStyle="1" w:styleId="OICtablestyle">
    <w:name w:val="OIC table style"/>
    <w:basedOn w:val="TableNormal"/>
    <w:rsid w:val="008A6648"/>
    <w:pPr>
      <w:spacing w:after="0" w:line="240" w:lineRule="auto"/>
    </w:pPr>
    <w:rPr>
      <w:rFonts w:ascii="Calibri" w:eastAsia="Times New Roman" w:hAnsi="Calibri" w:cs="Times New Roman"/>
      <w:sz w:val="20"/>
      <w:szCs w:val="20"/>
      <w:lang w:eastAsia="en-GB"/>
    </w:rPr>
    <w:tblPr>
      <w:tblBorders>
        <w:top w:val="single" w:sz="4" w:space="0" w:color="42929D"/>
        <w:left w:val="single" w:sz="4" w:space="0" w:color="42929D"/>
        <w:bottom w:val="single" w:sz="4" w:space="0" w:color="42929D"/>
        <w:right w:val="single" w:sz="4" w:space="0" w:color="42929D"/>
        <w:insideH w:val="dotted" w:sz="4" w:space="0" w:color="42929D"/>
        <w:insideV w:val="dotted" w:sz="4" w:space="0" w:color="42929D"/>
      </w:tblBorders>
    </w:tblPr>
    <w:tcPr>
      <w:shd w:val="clear" w:color="auto" w:fill="auto"/>
    </w:tcPr>
    <w:tblStylePr w:type="firstRow">
      <w:tblPr/>
      <w:tcPr>
        <w:shd w:val="clear" w:color="auto" w:fill="9BC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893">
      <w:bodyDiv w:val="1"/>
      <w:marLeft w:val="0"/>
      <w:marRight w:val="0"/>
      <w:marTop w:val="0"/>
      <w:marBottom w:val="0"/>
      <w:divBdr>
        <w:top w:val="none" w:sz="0" w:space="0" w:color="auto"/>
        <w:left w:val="none" w:sz="0" w:space="0" w:color="auto"/>
        <w:bottom w:val="none" w:sz="0" w:space="0" w:color="auto"/>
        <w:right w:val="none" w:sz="0" w:space="0" w:color="auto"/>
      </w:divBdr>
    </w:div>
    <w:div w:id="89282598">
      <w:bodyDiv w:val="1"/>
      <w:marLeft w:val="0"/>
      <w:marRight w:val="0"/>
      <w:marTop w:val="0"/>
      <w:marBottom w:val="0"/>
      <w:divBdr>
        <w:top w:val="none" w:sz="0" w:space="0" w:color="auto"/>
        <w:left w:val="none" w:sz="0" w:space="0" w:color="auto"/>
        <w:bottom w:val="none" w:sz="0" w:space="0" w:color="auto"/>
        <w:right w:val="none" w:sz="0" w:space="0" w:color="auto"/>
      </w:divBdr>
    </w:div>
    <w:div w:id="848298223">
      <w:bodyDiv w:val="1"/>
      <w:marLeft w:val="0"/>
      <w:marRight w:val="0"/>
      <w:marTop w:val="0"/>
      <w:marBottom w:val="0"/>
      <w:divBdr>
        <w:top w:val="none" w:sz="0" w:space="0" w:color="auto"/>
        <w:left w:val="none" w:sz="0" w:space="0" w:color="auto"/>
        <w:bottom w:val="none" w:sz="0" w:space="0" w:color="auto"/>
        <w:right w:val="none" w:sz="0" w:space="0" w:color="auto"/>
      </w:divBdr>
    </w:div>
    <w:div w:id="13689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FF9C-15F4-425F-8FA1-C76298AE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Johnston</dc:creator>
  <cp:keywords/>
  <dc:description/>
  <cp:lastModifiedBy>Fraser Mitchell</cp:lastModifiedBy>
  <cp:revision>8</cp:revision>
  <cp:lastPrinted>2021-02-02T12:52:00Z</cp:lastPrinted>
  <dcterms:created xsi:type="dcterms:W3CDTF">2024-04-04T06:46:00Z</dcterms:created>
  <dcterms:modified xsi:type="dcterms:W3CDTF">2024-04-04T07:05:00Z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b9399c-b69b-425c-a0d6-2bb167a54764_Enabled">
    <vt:lpwstr>True</vt:lpwstr>
  </property>
  <property fmtid="{D5CDD505-2E9C-101B-9397-08002B2CF9AE}" pid="3" name="MSIP_Label_aeb9399c-b69b-425c-a0d6-2bb167a54764_SiteId">
    <vt:lpwstr>225b5661-37a1-482c-928d-a1889552c67e</vt:lpwstr>
  </property>
  <property fmtid="{D5CDD505-2E9C-101B-9397-08002B2CF9AE}" pid="4" name="MSIP_Label_aeb9399c-b69b-425c-a0d6-2bb167a54764_Owner">
    <vt:lpwstr>jennifer.laird@orkney.gov.uk</vt:lpwstr>
  </property>
  <property fmtid="{D5CDD505-2E9C-101B-9397-08002B2CF9AE}" pid="5" name="MSIP_Label_aeb9399c-b69b-425c-a0d6-2bb167a54764_SetDate">
    <vt:lpwstr>2019-03-19T12:11:15.9540299Z</vt:lpwstr>
  </property>
  <property fmtid="{D5CDD505-2E9C-101B-9397-08002B2CF9AE}" pid="6" name="MSIP_Label_aeb9399c-b69b-425c-a0d6-2bb167a54764_Name">
    <vt:lpwstr>Not protectively marked</vt:lpwstr>
  </property>
  <property fmtid="{D5CDD505-2E9C-101B-9397-08002B2CF9AE}" pid="7" name="MSIP_Label_aeb9399c-b69b-425c-a0d6-2bb167a54764_Application">
    <vt:lpwstr>Microsoft Azure Information Protection</vt:lpwstr>
  </property>
  <property fmtid="{D5CDD505-2E9C-101B-9397-08002B2CF9AE}" pid="8" name="MSIP_Label_aeb9399c-b69b-425c-a0d6-2bb167a54764_Extended_MSFT_Method">
    <vt:lpwstr>Manual</vt:lpwstr>
  </property>
  <property fmtid="{D5CDD505-2E9C-101B-9397-08002B2CF9AE}" pid="9" name="Sensitivity">
    <vt:lpwstr>Not protectively marked</vt:lpwstr>
  </property>
</Properties>
</file>